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AB885" w14:textId="5D041B70" w:rsidR="00071042" w:rsidRPr="00C52607" w:rsidRDefault="00442DDB" w:rsidP="00F943ED">
      <w:pPr>
        <w:spacing w:after="0" w:line="240" w:lineRule="auto"/>
        <w:rPr>
          <w:rFonts w:cstheme="minorHAnsi"/>
          <w:sz w:val="24"/>
          <w:szCs w:val="24"/>
        </w:rPr>
      </w:pPr>
      <w:r w:rsidRPr="00C52607">
        <w:rPr>
          <w:rFonts w:cstheme="minorHAnsi"/>
          <w:sz w:val="24"/>
          <w:szCs w:val="24"/>
        </w:rPr>
        <w:t>COVID FLYER</w:t>
      </w:r>
    </w:p>
    <w:p w14:paraId="019D8DB4" w14:textId="6EA2CB9B" w:rsidR="00442DDB" w:rsidRPr="00C52607" w:rsidRDefault="00442DDB" w:rsidP="00F943ED">
      <w:pPr>
        <w:spacing w:after="0" w:line="240" w:lineRule="auto"/>
        <w:rPr>
          <w:rFonts w:cstheme="minorHAnsi"/>
          <w:sz w:val="24"/>
          <w:szCs w:val="24"/>
        </w:rPr>
      </w:pPr>
      <w:r w:rsidRPr="00C52607">
        <w:rPr>
          <w:rFonts w:cstheme="minorHAnsi"/>
          <w:sz w:val="24"/>
          <w:szCs w:val="24"/>
        </w:rPr>
        <w:t>MYTHS AND TRUTHS ABOUT COVID</w:t>
      </w:r>
    </w:p>
    <w:p w14:paraId="7669ECB2" w14:textId="58AA5E60" w:rsidR="00442DDB" w:rsidRPr="00C52607" w:rsidRDefault="00442DDB" w:rsidP="00F943ED">
      <w:pPr>
        <w:spacing w:after="0" w:line="240" w:lineRule="auto"/>
        <w:rPr>
          <w:rFonts w:cstheme="minorHAnsi"/>
          <w:sz w:val="24"/>
          <w:szCs w:val="24"/>
        </w:rPr>
      </w:pPr>
    </w:p>
    <w:p w14:paraId="1C0542DD" w14:textId="77777777" w:rsidR="0020629E" w:rsidRPr="00C52607" w:rsidRDefault="0020629E" w:rsidP="00F943ED">
      <w:pPr>
        <w:pStyle w:val="NoParagraphStyle"/>
        <w:spacing w:line="240" w:lineRule="auto"/>
        <w:jc w:val="both"/>
        <w:rPr>
          <w:rFonts w:asciiTheme="minorHAnsi" w:hAnsiTheme="minorHAnsi" w:cstheme="minorHAnsi"/>
        </w:rPr>
      </w:pPr>
      <w:r w:rsidRPr="00C52607">
        <w:rPr>
          <w:rFonts w:asciiTheme="minorHAnsi" w:hAnsiTheme="minorHAnsi" w:cstheme="minorHAnsi"/>
        </w:rPr>
        <w:t>MYTH: The disease called Covid-19 is just a mild version of the flu</w:t>
      </w:r>
    </w:p>
    <w:p w14:paraId="0C1297AF" w14:textId="224402A2" w:rsidR="000E21C9" w:rsidRPr="00C52607" w:rsidRDefault="0020629E" w:rsidP="00F943ED">
      <w:pPr>
        <w:spacing w:after="0" w:line="240" w:lineRule="auto"/>
        <w:rPr>
          <w:rFonts w:cstheme="minorHAnsi"/>
          <w:sz w:val="24"/>
          <w:szCs w:val="24"/>
        </w:rPr>
      </w:pPr>
      <w:r w:rsidRPr="00C52607">
        <w:rPr>
          <w:rFonts w:cstheme="minorHAnsi"/>
          <w:sz w:val="24"/>
          <w:szCs w:val="24"/>
        </w:rPr>
        <w:t xml:space="preserve">TRUTH: Covid-19 can be a very serious disease, especially in </w:t>
      </w:r>
      <w:r w:rsidR="00F943ED">
        <w:rPr>
          <w:rFonts w:cstheme="minorHAnsi"/>
          <w:sz w:val="24"/>
          <w:szCs w:val="24"/>
        </w:rPr>
        <w:t>those taking inhibitory drugs</w:t>
      </w:r>
      <w:r w:rsidR="00F943ED">
        <w:rPr>
          <w:rStyle w:val="EndnoteReference"/>
          <w:rFonts w:cstheme="minorHAnsi"/>
          <w:sz w:val="24"/>
          <w:szCs w:val="24"/>
        </w:rPr>
        <w:endnoteReference w:id="1"/>
      </w:r>
      <w:r w:rsidRPr="00C52607">
        <w:rPr>
          <w:rFonts w:cstheme="minorHAnsi"/>
          <w:sz w:val="24"/>
          <w:szCs w:val="24"/>
        </w:rPr>
        <w:t xml:space="preserve"> and those with pre-existing conditions such as diabetes and heart disease. Many symptoms of Covid, including lack of oxygen, fizzing feelings, </w:t>
      </w:r>
      <w:r w:rsidR="006241EB" w:rsidRPr="00C52607">
        <w:rPr>
          <w:rFonts w:cstheme="minorHAnsi"/>
          <w:sz w:val="24"/>
          <w:szCs w:val="24"/>
        </w:rPr>
        <w:t xml:space="preserve">extreme fatigue, </w:t>
      </w:r>
      <w:r w:rsidRPr="00C52607">
        <w:rPr>
          <w:rFonts w:cstheme="minorHAnsi"/>
          <w:sz w:val="24"/>
          <w:szCs w:val="24"/>
        </w:rPr>
        <w:t>swelling of the extremities, tendency to form clots, and inability to smell or taste, do not occur with ordinary flu.</w:t>
      </w:r>
    </w:p>
    <w:p w14:paraId="1F7CC50D" w14:textId="77777777" w:rsidR="0020629E" w:rsidRPr="00C52607" w:rsidRDefault="0020629E" w:rsidP="00F943ED">
      <w:pPr>
        <w:spacing w:after="0" w:line="240" w:lineRule="auto"/>
        <w:rPr>
          <w:rFonts w:cstheme="minorHAnsi"/>
          <w:sz w:val="24"/>
          <w:szCs w:val="24"/>
        </w:rPr>
      </w:pPr>
    </w:p>
    <w:p w14:paraId="1D6021CB" w14:textId="7EB2EF61" w:rsidR="000E21C9" w:rsidRPr="00C52607" w:rsidRDefault="000E21C9" w:rsidP="00F943ED">
      <w:pPr>
        <w:spacing w:after="0" w:line="240" w:lineRule="auto"/>
        <w:rPr>
          <w:rFonts w:cstheme="minorHAnsi"/>
          <w:sz w:val="24"/>
          <w:szCs w:val="24"/>
        </w:rPr>
      </w:pPr>
      <w:r w:rsidRPr="00C52607">
        <w:rPr>
          <w:rFonts w:cstheme="minorHAnsi"/>
          <w:sz w:val="24"/>
          <w:szCs w:val="24"/>
        </w:rPr>
        <w:t>MYTH: Covid-19 is caused by a deadly virus.</w:t>
      </w:r>
    </w:p>
    <w:p w14:paraId="53509A4D" w14:textId="63249419" w:rsidR="000E21C9" w:rsidRPr="00C52607" w:rsidRDefault="000E21C9" w:rsidP="00F943ED">
      <w:pPr>
        <w:pStyle w:val="NoParagraphStyle"/>
        <w:spacing w:line="240" w:lineRule="auto"/>
        <w:jc w:val="both"/>
        <w:rPr>
          <w:rFonts w:asciiTheme="minorHAnsi" w:hAnsiTheme="minorHAnsi" w:cstheme="minorHAnsi"/>
        </w:rPr>
      </w:pPr>
      <w:r w:rsidRPr="00C52607">
        <w:rPr>
          <w:rFonts w:asciiTheme="minorHAnsi" w:hAnsiTheme="minorHAnsi" w:cstheme="minorHAnsi"/>
        </w:rPr>
        <w:t>TRUTH: Researchers have never properly isolate</w:t>
      </w:r>
      <w:r w:rsidR="00905152" w:rsidRPr="00C52607">
        <w:rPr>
          <w:rFonts w:asciiTheme="minorHAnsi" w:hAnsiTheme="minorHAnsi" w:cstheme="minorHAnsi"/>
        </w:rPr>
        <w:t>d</w:t>
      </w:r>
      <w:r w:rsidRPr="00C52607">
        <w:rPr>
          <w:rFonts w:asciiTheme="minorHAnsi" w:hAnsiTheme="minorHAnsi" w:cstheme="minorHAnsi"/>
        </w:rPr>
        <w:t xml:space="preserve"> and characterize</w:t>
      </w:r>
      <w:r w:rsidR="00905152" w:rsidRPr="00C52607">
        <w:rPr>
          <w:rFonts w:asciiTheme="minorHAnsi" w:hAnsiTheme="minorHAnsi" w:cstheme="minorHAnsi"/>
        </w:rPr>
        <w:t>d</w:t>
      </w:r>
      <w:r w:rsidRPr="00C52607">
        <w:rPr>
          <w:rFonts w:asciiTheme="minorHAnsi" w:hAnsiTheme="minorHAnsi" w:cstheme="minorHAnsi"/>
        </w:rPr>
        <w:t xml:space="preserve"> any “virus” said to cause disease.</w:t>
      </w:r>
      <w:r w:rsidRPr="00C52607">
        <w:rPr>
          <w:rStyle w:val="EndnoteReference"/>
          <w:rFonts w:asciiTheme="minorHAnsi" w:hAnsiTheme="minorHAnsi" w:cstheme="minorHAnsi"/>
        </w:rPr>
        <w:endnoteReference w:id="2"/>
      </w:r>
      <w:r w:rsidR="005E2D84" w:rsidRPr="00C52607">
        <w:rPr>
          <w:rFonts w:asciiTheme="minorHAnsi" w:hAnsiTheme="minorHAnsi" w:cstheme="minorHAnsi"/>
        </w:rPr>
        <w:t xml:space="preserve"> </w:t>
      </w:r>
      <w:r w:rsidR="00843573" w:rsidRPr="00C52607">
        <w:rPr>
          <w:rFonts w:asciiTheme="minorHAnsi" w:hAnsiTheme="minorHAnsi" w:cstheme="minorHAnsi"/>
        </w:rPr>
        <w:t xml:space="preserve">“Viruses” do not attack and “take over” our cells from the outside. Rather, extremely small, round bundles of RNA in a protein shell, called exosomes, form </w:t>
      </w:r>
      <w:r w:rsidR="00843573" w:rsidRPr="00C52607">
        <w:rPr>
          <w:rFonts w:asciiTheme="minorHAnsi" w:hAnsiTheme="minorHAnsi" w:cstheme="minorHAnsi"/>
          <w:i/>
          <w:iCs/>
        </w:rPr>
        <w:t>inside</w:t>
      </w:r>
      <w:r w:rsidR="00843573" w:rsidRPr="00C52607">
        <w:rPr>
          <w:rFonts w:asciiTheme="minorHAnsi" w:hAnsiTheme="minorHAnsi" w:cstheme="minorHAnsi"/>
        </w:rPr>
        <w:t xml:space="preserve"> cells when the cells are under stress; these exosomes play helpful roles in detoxification and adjustment to the environment, actually protecting us against disease.</w:t>
      </w:r>
      <w:r w:rsidR="00905152" w:rsidRPr="00C52607">
        <w:rPr>
          <w:rStyle w:val="EndnoteReference"/>
          <w:rFonts w:asciiTheme="minorHAnsi" w:hAnsiTheme="minorHAnsi" w:cstheme="minorHAnsi"/>
        </w:rPr>
        <w:endnoteReference w:id="3"/>
      </w:r>
      <w:r w:rsidR="005E2D84" w:rsidRPr="00C52607">
        <w:rPr>
          <w:rFonts w:asciiTheme="minorHAnsi" w:hAnsiTheme="minorHAnsi" w:cstheme="minorHAnsi"/>
        </w:rPr>
        <w:t xml:space="preserve"> </w:t>
      </w:r>
    </w:p>
    <w:p w14:paraId="1F807826" w14:textId="1E8E1303" w:rsidR="00ED3C34" w:rsidRPr="00C52607" w:rsidRDefault="00ED3C34" w:rsidP="00F943ED">
      <w:pPr>
        <w:spacing w:after="0" w:line="240" w:lineRule="auto"/>
        <w:rPr>
          <w:rFonts w:cstheme="minorHAnsi"/>
          <w:sz w:val="24"/>
          <w:szCs w:val="24"/>
        </w:rPr>
      </w:pPr>
    </w:p>
    <w:p w14:paraId="4B7C1F53" w14:textId="6DD02B67" w:rsidR="00ED3C34" w:rsidRPr="00C52607" w:rsidRDefault="00ED3C34" w:rsidP="00F943ED">
      <w:pPr>
        <w:spacing w:after="0" w:line="240" w:lineRule="auto"/>
        <w:rPr>
          <w:rFonts w:cstheme="minorHAnsi"/>
          <w:sz w:val="24"/>
          <w:szCs w:val="24"/>
        </w:rPr>
      </w:pPr>
      <w:r w:rsidRPr="00C52607">
        <w:rPr>
          <w:rFonts w:cstheme="minorHAnsi"/>
          <w:sz w:val="24"/>
          <w:szCs w:val="24"/>
        </w:rPr>
        <w:t>MYTH: Covid-19 is a contagious disease.</w:t>
      </w:r>
    </w:p>
    <w:p w14:paraId="7D5DA708" w14:textId="22C3B214" w:rsidR="000E29F8" w:rsidRPr="00C52607" w:rsidRDefault="00ED3C34" w:rsidP="00F943ED">
      <w:pPr>
        <w:pStyle w:val="WTlPullquote"/>
        <w:spacing w:line="240" w:lineRule="auto"/>
        <w:rPr>
          <w:rStyle w:val="WTText"/>
          <w:rFonts w:asciiTheme="minorHAnsi" w:hAnsiTheme="minorHAnsi" w:cstheme="minorHAnsi"/>
          <w:sz w:val="24"/>
          <w:szCs w:val="24"/>
        </w:rPr>
      </w:pPr>
      <w:r w:rsidRPr="00C52607">
        <w:rPr>
          <w:rFonts w:asciiTheme="minorHAnsi" w:hAnsiTheme="minorHAnsi" w:cstheme="minorHAnsi"/>
          <w:sz w:val="24"/>
          <w:szCs w:val="24"/>
        </w:rPr>
        <w:t xml:space="preserve">TRUTH: </w:t>
      </w:r>
      <w:r w:rsidR="000E29F8" w:rsidRPr="00C52607">
        <w:rPr>
          <w:rStyle w:val="WTText"/>
          <w:rFonts w:asciiTheme="minorHAnsi" w:hAnsiTheme="minorHAnsi" w:cstheme="minorHAnsi"/>
          <w:sz w:val="24"/>
          <w:szCs w:val="24"/>
        </w:rPr>
        <w:t>A study of almost ten million people in Wuhan, China looked at data on almost ten million residents who took part in a screening program between May 14 and June 1</w:t>
      </w:r>
      <w:r w:rsidR="009B7ACA" w:rsidRPr="00C52607">
        <w:rPr>
          <w:rStyle w:val="WTText"/>
          <w:rFonts w:asciiTheme="minorHAnsi" w:hAnsiTheme="minorHAnsi" w:cstheme="minorHAnsi"/>
          <w:sz w:val="24"/>
          <w:szCs w:val="24"/>
        </w:rPr>
        <w:t>, 2020</w:t>
      </w:r>
      <w:r w:rsidR="000E29F8" w:rsidRPr="00C52607">
        <w:rPr>
          <w:rStyle w:val="WTText"/>
          <w:rFonts w:asciiTheme="minorHAnsi" w:hAnsiTheme="minorHAnsi" w:cstheme="minorHAnsi"/>
          <w:sz w:val="24"/>
          <w:szCs w:val="24"/>
        </w:rPr>
        <w:t>. Out of these, three hundred tested positive but had no symptoms. Researchers followed these cases and noted that out of over one thousand close contacts of the asymptomatic positive cases, they all tested negative and none got sick.</w:t>
      </w:r>
      <w:r w:rsidR="000E29F8" w:rsidRPr="00C52607">
        <w:rPr>
          <w:rStyle w:val="EndnoteReference"/>
          <w:rFonts w:asciiTheme="minorHAnsi" w:hAnsiTheme="minorHAnsi" w:cstheme="minorHAnsi"/>
          <w:sz w:val="24"/>
          <w:szCs w:val="24"/>
        </w:rPr>
        <w:endnoteReference w:id="4"/>
      </w:r>
      <w:r w:rsidR="000E29F8" w:rsidRPr="00C52607">
        <w:rPr>
          <w:rStyle w:val="WTText"/>
          <w:rFonts w:asciiTheme="minorHAnsi" w:hAnsiTheme="minorHAnsi" w:cstheme="minorHAnsi"/>
          <w:sz w:val="24"/>
          <w:szCs w:val="24"/>
        </w:rPr>
        <w:t xml:space="preserve"> Researchers have yet </w:t>
      </w:r>
      <w:r w:rsidR="009B7ACA" w:rsidRPr="00C52607">
        <w:rPr>
          <w:rStyle w:val="WTText"/>
          <w:rFonts w:asciiTheme="minorHAnsi" w:hAnsiTheme="minorHAnsi" w:cstheme="minorHAnsi"/>
          <w:sz w:val="24"/>
          <w:szCs w:val="24"/>
        </w:rPr>
        <w:t xml:space="preserve">to </w:t>
      </w:r>
      <w:r w:rsidR="000E29F8" w:rsidRPr="00C52607">
        <w:rPr>
          <w:rStyle w:val="WTText"/>
          <w:rFonts w:asciiTheme="minorHAnsi" w:hAnsiTheme="minorHAnsi" w:cstheme="minorHAnsi"/>
          <w:sz w:val="24"/>
          <w:szCs w:val="24"/>
        </w:rPr>
        <w:t xml:space="preserve">carry out studies with symptomatic sufferers—to expose sick people to healthy volunteers and see what happens—as public health authorities did for the Spanish flu in 1918. In </w:t>
      </w:r>
      <w:r w:rsidR="00F943ED">
        <w:rPr>
          <w:rStyle w:val="WTText"/>
          <w:rFonts w:asciiTheme="minorHAnsi" w:hAnsiTheme="minorHAnsi" w:cstheme="minorHAnsi"/>
          <w:sz w:val="24"/>
          <w:szCs w:val="24"/>
        </w:rPr>
        <w:t>these studies</w:t>
      </w:r>
      <w:r w:rsidR="000E29F8" w:rsidRPr="00C52607">
        <w:rPr>
          <w:rStyle w:val="WTText"/>
          <w:rFonts w:asciiTheme="minorHAnsi" w:hAnsiTheme="minorHAnsi" w:cstheme="minorHAnsi"/>
          <w:sz w:val="24"/>
          <w:szCs w:val="24"/>
        </w:rPr>
        <w:t>, not a single healthy person became sick from exposure to those suffering from the Spanish flu.</w:t>
      </w:r>
      <w:r w:rsidR="000E29F8" w:rsidRPr="00C52607">
        <w:rPr>
          <w:rStyle w:val="EndnoteReference"/>
          <w:rFonts w:asciiTheme="minorHAnsi" w:hAnsiTheme="minorHAnsi" w:cstheme="minorHAnsi"/>
          <w:sz w:val="24"/>
          <w:szCs w:val="24"/>
        </w:rPr>
        <w:endnoteReference w:id="5"/>
      </w:r>
      <w:r w:rsidR="00360A73" w:rsidRPr="00C52607">
        <w:rPr>
          <w:rStyle w:val="WTText"/>
          <w:rFonts w:asciiTheme="minorHAnsi" w:hAnsiTheme="minorHAnsi" w:cstheme="minorHAnsi"/>
          <w:sz w:val="24"/>
          <w:szCs w:val="24"/>
        </w:rPr>
        <w:t xml:space="preserve"> </w:t>
      </w:r>
    </w:p>
    <w:p w14:paraId="661DFF2F" w14:textId="0CDDE767" w:rsidR="00ED3C34" w:rsidRPr="00C52607" w:rsidRDefault="00ED3C34" w:rsidP="00F943ED">
      <w:pPr>
        <w:spacing w:after="0" w:line="240" w:lineRule="auto"/>
        <w:rPr>
          <w:rFonts w:cstheme="minorHAnsi"/>
          <w:sz w:val="24"/>
          <w:szCs w:val="24"/>
        </w:rPr>
      </w:pPr>
    </w:p>
    <w:p w14:paraId="1B6813E4" w14:textId="77777777" w:rsidR="00360A73" w:rsidRPr="00C52607" w:rsidRDefault="00360A73" w:rsidP="00F943ED">
      <w:pPr>
        <w:spacing w:after="0" w:line="240" w:lineRule="auto"/>
        <w:rPr>
          <w:rFonts w:cstheme="minorHAnsi"/>
          <w:sz w:val="24"/>
          <w:szCs w:val="24"/>
        </w:rPr>
      </w:pPr>
      <w:r w:rsidRPr="00C52607">
        <w:rPr>
          <w:rFonts w:cstheme="minorHAnsi"/>
          <w:sz w:val="24"/>
          <w:szCs w:val="24"/>
        </w:rPr>
        <w:t>MYTH: Masking and lockdowns have helped prevent disease and death</w:t>
      </w:r>
    </w:p>
    <w:p w14:paraId="02CFD7E4" w14:textId="1AED6B51" w:rsidR="00360A73" w:rsidRPr="00C52607" w:rsidRDefault="00360A73" w:rsidP="00F943ED">
      <w:pPr>
        <w:pStyle w:val="NoParagraphStyle"/>
        <w:spacing w:line="240" w:lineRule="auto"/>
        <w:jc w:val="both"/>
        <w:rPr>
          <w:rFonts w:asciiTheme="minorHAnsi" w:hAnsiTheme="minorHAnsi" w:cstheme="minorHAnsi"/>
        </w:rPr>
      </w:pPr>
      <w:r w:rsidRPr="00C52607">
        <w:rPr>
          <w:rFonts w:asciiTheme="minorHAnsi" w:hAnsiTheme="minorHAnsi" w:cstheme="minorHAnsi"/>
        </w:rPr>
        <w:t>TRUTH: States that have not required masking and lockdowns have had the same or lower rates of disease and death compared to those that have required masking and lockdowns.</w:t>
      </w:r>
      <w:r w:rsidRPr="00C52607">
        <w:rPr>
          <w:rStyle w:val="EndnoteReference"/>
          <w:rFonts w:asciiTheme="minorHAnsi" w:hAnsiTheme="minorHAnsi" w:cstheme="minorHAnsi"/>
        </w:rPr>
        <w:endnoteReference w:id="6"/>
      </w:r>
      <w:r w:rsidRPr="00C52607">
        <w:rPr>
          <w:rFonts w:asciiTheme="minorHAnsi" w:hAnsiTheme="minorHAnsi" w:cstheme="minorHAnsi"/>
        </w:rPr>
        <w:t xml:space="preserve"> New York, which </w:t>
      </w:r>
      <w:r w:rsidR="00425189">
        <w:rPr>
          <w:rFonts w:asciiTheme="minorHAnsi" w:hAnsiTheme="minorHAnsi" w:cstheme="minorHAnsi"/>
        </w:rPr>
        <w:t>imposed</w:t>
      </w:r>
      <w:r w:rsidRPr="00C52607">
        <w:rPr>
          <w:rFonts w:asciiTheme="minorHAnsi" w:hAnsiTheme="minorHAnsi" w:cstheme="minorHAnsi"/>
        </w:rPr>
        <w:t xml:space="preserve"> severe lockdown and masking measures, has a death rate of 274 per 100,000 while Florida, </w:t>
      </w:r>
      <w:r w:rsidR="006A00DB" w:rsidRPr="00C52607">
        <w:rPr>
          <w:rFonts w:asciiTheme="minorHAnsi" w:hAnsiTheme="minorHAnsi" w:cstheme="minorHAnsi"/>
        </w:rPr>
        <w:t>with no statewide masking requirement and only a short lockdown,</w:t>
      </w:r>
      <w:r w:rsidR="00F943ED">
        <w:rPr>
          <w:rFonts w:asciiTheme="minorHAnsi" w:hAnsiTheme="minorHAnsi" w:cstheme="minorHAnsi"/>
        </w:rPr>
        <w:t xml:space="preserve"> </w:t>
      </w:r>
      <w:r w:rsidRPr="00C52607">
        <w:rPr>
          <w:rFonts w:asciiTheme="minorHAnsi" w:hAnsiTheme="minorHAnsi" w:cstheme="minorHAnsi"/>
        </w:rPr>
        <w:t>has a death rate of 183 per 100,000—and Florida has a far higher percentage of elderly and retirees than New York.</w:t>
      </w:r>
      <w:r w:rsidRPr="00C52607">
        <w:rPr>
          <w:rStyle w:val="EndnoteReference"/>
          <w:rFonts w:asciiTheme="minorHAnsi" w:hAnsiTheme="minorHAnsi" w:cstheme="minorHAnsi"/>
        </w:rPr>
        <w:endnoteReference w:id="7"/>
      </w:r>
      <w:r w:rsidRPr="00C52607">
        <w:rPr>
          <w:rFonts w:asciiTheme="minorHAnsi" w:hAnsiTheme="minorHAnsi" w:cstheme="minorHAnsi"/>
        </w:rPr>
        <w:t xml:space="preserve"> In Europe, the daily death rates are 50 times higher in Spain, 44 times higher in the U.K., and 22 times higher in France—all countries that imposed masking and lockdowns—compared to Sweden, which has no lockdown, no masking requirements, open schools and open businesses.</w:t>
      </w:r>
      <w:r w:rsidRPr="00C52607">
        <w:rPr>
          <w:rStyle w:val="EndnoteReference"/>
          <w:rFonts w:asciiTheme="minorHAnsi" w:hAnsiTheme="minorHAnsi" w:cstheme="minorHAnsi"/>
        </w:rPr>
        <w:endnoteReference w:id="8"/>
      </w:r>
    </w:p>
    <w:p w14:paraId="7A99F2EF" w14:textId="77777777" w:rsidR="00360A73" w:rsidRPr="00C52607" w:rsidRDefault="00360A73" w:rsidP="00F943ED">
      <w:pPr>
        <w:spacing w:after="0" w:line="240" w:lineRule="auto"/>
        <w:rPr>
          <w:rFonts w:cstheme="minorHAnsi"/>
          <w:sz w:val="24"/>
          <w:szCs w:val="24"/>
        </w:rPr>
      </w:pPr>
    </w:p>
    <w:p w14:paraId="7A84B949" w14:textId="77777777" w:rsidR="00360A73" w:rsidRPr="00C52607" w:rsidRDefault="00360A73" w:rsidP="00F943ED">
      <w:pPr>
        <w:spacing w:after="0" w:line="240" w:lineRule="auto"/>
        <w:rPr>
          <w:rFonts w:cstheme="minorHAnsi"/>
          <w:sz w:val="24"/>
          <w:szCs w:val="24"/>
        </w:rPr>
      </w:pPr>
      <w:r w:rsidRPr="00C52607">
        <w:rPr>
          <w:rFonts w:cstheme="minorHAnsi"/>
          <w:sz w:val="24"/>
          <w:szCs w:val="24"/>
        </w:rPr>
        <w:t>MYTH: Wearing a mask can protect you against Covid.</w:t>
      </w:r>
    </w:p>
    <w:p w14:paraId="50C51490" w14:textId="0031C379" w:rsidR="00360A73" w:rsidRPr="00C52607" w:rsidRDefault="00360A73" w:rsidP="00F943ED">
      <w:pPr>
        <w:pStyle w:val="NoParagraphStyle"/>
        <w:spacing w:line="240" w:lineRule="auto"/>
        <w:jc w:val="both"/>
        <w:rPr>
          <w:rFonts w:asciiTheme="minorHAnsi" w:hAnsiTheme="minorHAnsi" w:cstheme="minorHAnsi"/>
        </w:rPr>
      </w:pPr>
      <w:r w:rsidRPr="00C52607">
        <w:rPr>
          <w:rFonts w:asciiTheme="minorHAnsi" w:hAnsiTheme="minorHAnsi" w:cstheme="minorHAnsi"/>
        </w:rPr>
        <w:t xml:space="preserve">TRUTH: </w:t>
      </w:r>
      <w:r w:rsidR="006A00DB" w:rsidRPr="00C52607">
        <w:rPr>
          <w:rFonts w:asciiTheme="minorHAnsi" w:hAnsiTheme="minorHAnsi" w:cstheme="minorHAnsi"/>
        </w:rPr>
        <w:t>More than a dozen credible medical studies prove that face masks do not work, even in hospital settings</w:t>
      </w:r>
      <w:r w:rsidRPr="00C52607">
        <w:rPr>
          <w:rFonts w:asciiTheme="minorHAnsi" w:hAnsiTheme="minorHAnsi" w:cstheme="minorHAnsi"/>
        </w:rPr>
        <w:t>!</w:t>
      </w:r>
      <w:r w:rsidRPr="00C52607">
        <w:rPr>
          <w:rStyle w:val="EndnoteReference"/>
          <w:rFonts w:asciiTheme="minorHAnsi" w:hAnsiTheme="minorHAnsi" w:cstheme="minorHAnsi"/>
        </w:rPr>
        <w:endnoteReference w:id="9"/>
      </w:r>
      <w:r w:rsidRPr="00C52607">
        <w:rPr>
          <w:rFonts w:asciiTheme="minorHAnsi" w:hAnsiTheme="minorHAnsi" w:cstheme="minorHAnsi"/>
        </w:rPr>
        <w:t xml:space="preserve"> Even if Covid-19 were caused by a virus (which it is not), the pores on the recommended masks are bigger than any virus.</w:t>
      </w:r>
      <w:r w:rsidR="00F943ED">
        <w:rPr>
          <w:rStyle w:val="EndnoteReference"/>
          <w:rFonts w:asciiTheme="minorHAnsi" w:hAnsiTheme="minorHAnsi" w:cstheme="minorHAnsi"/>
        </w:rPr>
        <w:endnoteReference w:id="10"/>
      </w:r>
    </w:p>
    <w:p w14:paraId="33B2B9A5" w14:textId="77777777" w:rsidR="00360A73" w:rsidRPr="00C52607" w:rsidRDefault="00360A73" w:rsidP="00F943ED">
      <w:pPr>
        <w:spacing w:after="0" w:line="240" w:lineRule="auto"/>
        <w:rPr>
          <w:rFonts w:cstheme="minorHAnsi"/>
          <w:sz w:val="24"/>
          <w:szCs w:val="24"/>
        </w:rPr>
      </w:pPr>
    </w:p>
    <w:p w14:paraId="6A88C6E8" w14:textId="77777777" w:rsidR="00360A73" w:rsidRPr="00C52607" w:rsidRDefault="00360A73" w:rsidP="00F943ED">
      <w:pPr>
        <w:spacing w:after="0" w:line="240" w:lineRule="auto"/>
        <w:rPr>
          <w:rFonts w:cstheme="minorHAnsi"/>
          <w:sz w:val="24"/>
          <w:szCs w:val="24"/>
        </w:rPr>
      </w:pPr>
      <w:r w:rsidRPr="00C52607">
        <w:rPr>
          <w:rFonts w:cstheme="minorHAnsi"/>
          <w:sz w:val="24"/>
          <w:szCs w:val="24"/>
        </w:rPr>
        <w:t>MYTH: Wearing a mask poses no danger.</w:t>
      </w:r>
    </w:p>
    <w:p w14:paraId="553EA5F9" w14:textId="213AC557" w:rsidR="006A00DB" w:rsidRPr="00C52607" w:rsidRDefault="00360A73" w:rsidP="00425189">
      <w:pPr>
        <w:spacing w:after="0" w:line="240" w:lineRule="auto"/>
        <w:rPr>
          <w:rFonts w:cstheme="minorHAnsi"/>
          <w:sz w:val="24"/>
          <w:szCs w:val="24"/>
        </w:rPr>
      </w:pPr>
      <w:r w:rsidRPr="00C52607">
        <w:rPr>
          <w:rFonts w:cstheme="minorHAnsi"/>
          <w:sz w:val="24"/>
          <w:szCs w:val="24"/>
        </w:rPr>
        <w:lastRenderedPageBreak/>
        <w:t xml:space="preserve">TRUTH: Analysis of face masks worn by children found </w:t>
      </w:r>
      <w:r w:rsidR="00F943ED">
        <w:rPr>
          <w:rFonts w:cstheme="minorHAnsi"/>
          <w:sz w:val="24"/>
          <w:szCs w:val="24"/>
        </w:rPr>
        <w:t>eleven</w:t>
      </w:r>
      <w:r w:rsidRPr="00C52607">
        <w:rPr>
          <w:rFonts w:cstheme="minorHAnsi"/>
          <w:sz w:val="24"/>
          <w:szCs w:val="24"/>
        </w:rPr>
        <w:t xml:space="preserve"> dangerous pathogens on the masks.</w:t>
      </w:r>
      <w:r w:rsidRPr="00C52607">
        <w:rPr>
          <w:rStyle w:val="EndnoteReference"/>
          <w:rFonts w:cstheme="minorHAnsi"/>
          <w:sz w:val="24"/>
          <w:szCs w:val="24"/>
        </w:rPr>
        <w:endnoteReference w:id="11"/>
      </w:r>
      <w:r w:rsidRPr="00C52607">
        <w:rPr>
          <w:rFonts w:cstheme="minorHAnsi"/>
          <w:sz w:val="24"/>
          <w:szCs w:val="24"/>
        </w:rPr>
        <w:t xml:space="preserve"> </w:t>
      </w:r>
      <w:r w:rsidR="006A00DB" w:rsidRPr="00C52607">
        <w:rPr>
          <w:rFonts w:cstheme="minorHAnsi"/>
          <w:sz w:val="24"/>
          <w:szCs w:val="24"/>
        </w:rPr>
        <w:t>Masks also reduce oxygen levels leading to headaches, reduced immunity, hypoxia and brain cell death.</w:t>
      </w:r>
      <w:r w:rsidR="0064635E" w:rsidRPr="00C52607">
        <w:rPr>
          <w:rStyle w:val="EndnoteReference"/>
          <w:rFonts w:cstheme="minorHAnsi"/>
          <w:sz w:val="24"/>
          <w:szCs w:val="24"/>
        </w:rPr>
        <w:endnoteReference w:id="12"/>
      </w:r>
    </w:p>
    <w:p w14:paraId="1F642D81" w14:textId="77777777" w:rsidR="00360A73" w:rsidRPr="00C52607" w:rsidRDefault="00360A73" w:rsidP="00F943ED">
      <w:pPr>
        <w:spacing w:after="0" w:line="240" w:lineRule="auto"/>
        <w:rPr>
          <w:rFonts w:cstheme="minorHAnsi"/>
          <w:sz w:val="24"/>
          <w:szCs w:val="24"/>
        </w:rPr>
      </w:pPr>
    </w:p>
    <w:p w14:paraId="7F09A200" w14:textId="3A13A9C1" w:rsidR="00360A73" w:rsidRPr="00C52607" w:rsidRDefault="00360A73" w:rsidP="00F943ED">
      <w:pPr>
        <w:spacing w:after="0" w:line="240" w:lineRule="auto"/>
        <w:rPr>
          <w:rFonts w:cstheme="minorHAnsi"/>
          <w:sz w:val="24"/>
          <w:szCs w:val="24"/>
        </w:rPr>
      </w:pPr>
      <w:r w:rsidRPr="00C52607">
        <w:rPr>
          <w:rFonts w:cstheme="minorHAnsi"/>
          <w:sz w:val="24"/>
          <w:szCs w:val="24"/>
        </w:rPr>
        <w:t>MYTH: The PCR test can accurately determine the presence of Covid-19.</w:t>
      </w:r>
    </w:p>
    <w:p w14:paraId="2F98CF6A" w14:textId="280AF9EF" w:rsidR="00360A73" w:rsidRPr="00C52607" w:rsidRDefault="00360A73" w:rsidP="00F943ED">
      <w:pPr>
        <w:spacing w:after="0" w:line="240" w:lineRule="auto"/>
        <w:rPr>
          <w:rFonts w:cstheme="minorHAnsi"/>
          <w:sz w:val="24"/>
          <w:szCs w:val="24"/>
        </w:rPr>
      </w:pPr>
      <w:r w:rsidRPr="00C52607">
        <w:rPr>
          <w:rFonts w:cstheme="minorHAnsi"/>
          <w:sz w:val="24"/>
          <w:szCs w:val="24"/>
        </w:rPr>
        <w:t xml:space="preserve">TRUTH: The PCR </w:t>
      </w:r>
      <w:r w:rsidRPr="00C52607">
        <w:rPr>
          <w:rFonts w:cstheme="minorHAnsi"/>
          <w:i/>
          <w:iCs/>
          <w:sz w:val="24"/>
          <w:szCs w:val="24"/>
        </w:rPr>
        <w:t>t</w:t>
      </w:r>
      <w:r w:rsidRPr="00C52607">
        <w:rPr>
          <w:rFonts w:cstheme="minorHAnsi"/>
          <w:sz w:val="24"/>
          <w:szCs w:val="24"/>
        </w:rPr>
        <w:t xml:space="preserve">est is designed to identify small samples genetic material through cycles of amplification; it was not designed to </w:t>
      </w:r>
      <w:r w:rsidR="000C478B">
        <w:rPr>
          <w:rFonts w:cstheme="minorHAnsi"/>
          <w:sz w:val="24"/>
          <w:szCs w:val="24"/>
        </w:rPr>
        <w:t xml:space="preserve">detect viruses or </w:t>
      </w:r>
      <w:r w:rsidRPr="00C52607">
        <w:rPr>
          <w:rFonts w:cstheme="minorHAnsi"/>
          <w:sz w:val="24"/>
          <w:szCs w:val="24"/>
        </w:rPr>
        <w:t>diagnose disease.</w:t>
      </w:r>
      <w:r w:rsidR="000C478B" w:rsidRPr="00C52607">
        <w:rPr>
          <w:rStyle w:val="EndnoteReference"/>
          <w:rFonts w:cstheme="minorHAnsi"/>
          <w:sz w:val="24"/>
          <w:szCs w:val="24"/>
        </w:rPr>
        <w:endnoteReference w:id="13"/>
      </w:r>
      <w:r w:rsidRPr="00C52607">
        <w:rPr>
          <w:rFonts w:cstheme="minorHAnsi"/>
          <w:sz w:val="24"/>
          <w:szCs w:val="24"/>
        </w:rPr>
        <w:t xml:space="preserve"> When a sample of nasal material is amplified 40 times, the results are usually positive; when the sample is amplified only 30 times, the results are usually negative.</w:t>
      </w:r>
      <w:r w:rsidR="000C478B">
        <w:rPr>
          <w:rStyle w:val="EndnoteReference"/>
          <w:rFonts w:cstheme="minorHAnsi"/>
          <w:sz w:val="24"/>
          <w:szCs w:val="24"/>
        </w:rPr>
        <w:endnoteReference w:id="14"/>
      </w:r>
      <w:r w:rsidRPr="00C52607">
        <w:rPr>
          <w:rFonts w:cstheme="minorHAnsi"/>
          <w:sz w:val="24"/>
          <w:szCs w:val="24"/>
        </w:rPr>
        <w:t xml:space="preserve"> Thus, health officials can stipulate the number of amplification cycles to get the results they want, such as showing that the unvaccinated are testing positive and the vaccinated are testing negative.  One Florida lab set the number of cycles so high that 100 percent of the tests came back positive!</w:t>
      </w:r>
      <w:r w:rsidRPr="00C52607">
        <w:rPr>
          <w:rStyle w:val="EndnoteReference"/>
          <w:rFonts w:cstheme="minorHAnsi"/>
          <w:sz w:val="24"/>
          <w:szCs w:val="24"/>
        </w:rPr>
        <w:endnoteReference w:id="15"/>
      </w:r>
    </w:p>
    <w:p w14:paraId="6ED1E7D1" w14:textId="05B73258" w:rsidR="005E2D84" w:rsidRPr="00C52607" w:rsidRDefault="005E2D84" w:rsidP="00F943ED">
      <w:pPr>
        <w:spacing w:after="0" w:line="240" w:lineRule="auto"/>
        <w:rPr>
          <w:rFonts w:cstheme="minorHAnsi"/>
          <w:sz w:val="24"/>
          <w:szCs w:val="24"/>
        </w:rPr>
      </w:pPr>
    </w:p>
    <w:p w14:paraId="68009AC8" w14:textId="77777777" w:rsidR="006A00DB" w:rsidRPr="00C52607" w:rsidRDefault="006A00DB" w:rsidP="00F943ED">
      <w:pPr>
        <w:spacing w:after="0" w:line="240" w:lineRule="auto"/>
        <w:rPr>
          <w:rFonts w:cstheme="minorHAnsi"/>
          <w:sz w:val="24"/>
          <w:szCs w:val="24"/>
        </w:rPr>
      </w:pPr>
      <w:r w:rsidRPr="00C52607">
        <w:rPr>
          <w:rFonts w:cstheme="minorHAnsi"/>
          <w:sz w:val="24"/>
          <w:szCs w:val="24"/>
        </w:rPr>
        <w:t>MYTH: About 70 percent of Americans are fully vaccinated.</w:t>
      </w:r>
    </w:p>
    <w:p w14:paraId="7A3ED1C1" w14:textId="77777777" w:rsidR="006A00DB" w:rsidRPr="00C52607" w:rsidRDefault="006A00DB" w:rsidP="00F943ED">
      <w:pPr>
        <w:spacing w:after="0" w:line="240" w:lineRule="auto"/>
        <w:rPr>
          <w:rFonts w:cstheme="minorHAnsi"/>
          <w:sz w:val="24"/>
          <w:szCs w:val="24"/>
        </w:rPr>
      </w:pPr>
      <w:r w:rsidRPr="00C52607">
        <w:rPr>
          <w:rFonts w:cstheme="minorHAnsi"/>
          <w:sz w:val="24"/>
          <w:szCs w:val="24"/>
        </w:rPr>
        <w:t>TRUTH: The Kaiser Family Foundation reported that as of May 11, 2021, the average vaccine uptake was just 32 percent.</w:t>
      </w:r>
      <w:r w:rsidRPr="00C52607">
        <w:rPr>
          <w:rStyle w:val="EndnoteReference"/>
          <w:rFonts w:cstheme="minorHAnsi"/>
          <w:sz w:val="24"/>
          <w:szCs w:val="24"/>
        </w:rPr>
        <w:endnoteReference w:id="16"/>
      </w:r>
      <w:r w:rsidRPr="00C52607">
        <w:rPr>
          <w:rFonts w:cstheme="minorHAnsi"/>
          <w:sz w:val="24"/>
          <w:szCs w:val="24"/>
        </w:rPr>
        <w:t xml:space="preserve"> Most states have huge inventories of vaccines about to expire—hence the recent push for vaccine mandates.</w:t>
      </w:r>
      <w:r w:rsidRPr="00C52607">
        <w:rPr>
          <w:rStyle w:val="EndnoteReference"/>
          <w:rFonts w:cstheme="minorHAnsi"/>
          <w:sz w:val="24"/>
          <w:szCs w:val="24"/>
        </w:rPr>
        <w:endnoteReference w:id="17"/>
      </w:r>
    </w:p>
    <w:p w14:paraId="697D25BB" w14:textId="77777777" w:rsidR="006A00DB" w:rsidRPr="00C52607" w:rsidRDefault="006A00DB" w:rsidP="00F943ED">
      <w:pPr>
        <w:spacing w:after="0" w:line="240" w:lineRule="auto"/>
        <w:rPr>
          <w:rFonts w:cstheme="minorHAnsi"/>
          <w:sz w:val="24"/>
          <w:szCs w:val="24"/>
        </w:rPr>
      </w:pPr>
    </w:p>
    <w:p w14:paraId="10FFAE59" w14:textId="735D9DD7" w:rsidR="00360A73" w:rsidRPr="00C52607" w:rsidRDefault="00360A73" w:rsidP="00F943ED">
      <w:pPr>
        <w:spacing w:after="0" w:line="240" w:lineRule="auto"/>
        <w:rPr>
          <w:rFonts w:cstheme="minorHAnsi"/>
          <w:sz w:val="24"/>
          <w:szCs w:val="24"/>
        </w:rPr>
      </w:pPr>
      <w:r w:rsidRPr="00C52607">
        <w:rPr>
          <w:rFonts w:cstheme="minorHAnsi"/>
          <w:sz w:val="24"/>
          <w:szCs w:val="24"/>
        </w:rPr>
        <w:t>MYTH: The Covid vaccine can prevent infection and transmission of SARS-CoV-2</w:t>
      </w:r>
    </w:p>
    <w:p w14:paraId="3BD03AB7" w14:textId="143A335A" w:rsidR="00360A73" w:rsidRPr="00C52607" w:rsidRDefault="00360A73" w:rsidP="00F943ED">
      <w:pPr>
        <w:spacing w:after="0" w:line="240" w:lineRule="auto"/>
        <w:rPr>
          <w:rFonts w:cstheme="minorHAnsi"/>
          <w:sz w:val="24"/>
          <w:szCs w:val="24"/>
        </w:rPr>
      </w:pPr>
      <w:r w:rsidRPr="00C52607">
        <w:rPr>
          <w:rFonts w:cstheme="minorHAnsi"/>
          <w:sz w:val="24"/>
          <w:szCs w:val="24"/>
        </w:rPr>
        <w:t>TRUTH: In trials for the vaccine, vaccine manufacturers used statistical manipulation to claim that the vaccines had a 50 percent efficacy in preventing serious symptoms.  They did not prove that vaccines could prevent infection and transmission.</w:t>
      </w:r>
      <w:r w:rsidRPr="00C52607">
        <w:rPr>
          <w:rStyle w:val="EndnoteReference"/>
          <w:rFonts w:cstheme="minorHAnsi"/>
          <w:sz w:val="24"/>
          <w:szCs w:val="24"/>
        </w:rPr>
        <w:endnoteReference w:id="18"/>
      </w:r>
      <w:r w:rsidRPr="00C52607">
        <w:rPr>
          <w:rFonts w:cstheme="minorHAnsi"/>
          <w:sz w:val="24"/>
          <w:szCs w:val="24"/>
        </w:rPr>
        <w:t xml:space="preserve"> In a July 2021 outbreak in Provincetown, Massachusetts, 74 percent of those infected and diagnosed </w:t>
      </w:r>
      <w:r w:rsidR="00F943ED">
        <w:rPr>
          <w:rFonts w:cstheme="minorHAnsi"/>
          <w:sz w:val="24"/>
          <w:szCs w:val="24"/>
        </w:rPr>
        <w:t xml:space="preserve">with Covid-19 </w:t>
      </w:r>
      <w:r w:rsidRPr="00C52607">
        <w:rPr>
          <w:rFonts w:cstheme="minorHAnsi"/>
          <w:sz w:val="24"/>
          <w:szCs w:val="24"/>
        </w:rPr>
        <w:t>were fully vaccinated.</w:t>
      </w:r>
      <w:r w:rsidRPr="00C52607">
        <w:rPr>
          <w:rStyle w:val="EndnoteReference"/>
          <w:rFonts w:cstheme="minorHAnsi"/>
          <w:sz w:val="24"/>
          <w:szCs w:val="24"/>
        </w:rPr>
        <w:endnoteReference w:id="19"/>
      </w:r>
      <w:r w:rsidRPr="00C52607">
        <w:rPr>
          <w:rFonts w:cstheme="minorHAnsi"/>
          <w:sz w:val="24"/>
          <w:szCs w:val="24"/>
        </w:rPr>
        <w:t xml:space="preserve"> The Centers for Disease Control (CDC) then stated that vaccinated individuals can become infected with SARS-CoV-2 and transmit it to others</w:t>
      </w:r>
      <w:r w:rsidR="00F943ED">
        <w:rPr>
          <w:rFonts w:cstheme="minorHAnsi"/>
          <w:sz w:val="24"/>
          <w:szCs w:val="24"/>
        </w:rPr>
        <w:t>, and said that even vaccinated people should wear masks</w:t>
      </w:r>
      <w:r w:rsidRPr="00C52607">
        <w:rPr>
          <w:rFonts w:cstheme="minorHAnsi"/>
          <w:sz w:val="24"/>
          <w:szCs w:val="24"/>
        </w:rPr>
        <w:t>.</w:t>
      </w:r>
      <w:r w:rsidRPr="00C52607">
        <w:rPr>
          <w:rStyle w:val="EndnoteReference"/>
          <w:rFonts w:cstheme="minorHAnsi"/>
          <w:sz w:val="24"/>
          <w:szCs w:val="24"/>
        </w:rPr>
        <w:endnoteReference w:id="20"/>
      </w:r>
    </w:p>
    <w:p w14:paraId="5E8B4600" w14:textId="77777777" w:rsidR="00360A73" w:rsidRPr="00C52607" w:rsidRDefault="00360A73" w:rsidP="00F943ED">
      <w:pPr>
        <w:spacing w:after="0" w:line="240" w:lineRule="auto"/>
        <w:rPr>
          <w:rFonts w:cstheme="minorHAnsi"/>
          <w:sz w:val="24"/>
          <w:szCs w:val="24"/>
        </w:rPr>
      </w:pPr>
    </w:p>
    <w:p w14:paraId="6A14B973" w14:textId="77777777" w:rsidR="00360A73" w:rsidRPr="00C52607" w:rsidRDefault="00360A73" w:rsidP="00F943ED">
      <w:pPr>
        <w:spacing w:after="0" w:line="240" w:lineRule="auto"/>
        <w:rPr>
          <w:rFonts w:cstheme="minorHAnsi"/>
          <w:sz w:val="24"/>
          <w:szCs w:val="24"/>
        </w:rPr>
      </w:pPr>
      <w:r w:rsidRPr="00C52607">
        <w:rPr>
          <w:rFonts w:cstheme="minorHAnsi"/>
          <w:sz w:val="24"/>
          <w:szCs w:val="24"/>
        </w:rPr>
        <w:t>MYTH: Vaccines for Covid-19 are safe.</w:t>
      </w:r>
    </w:p>
    <w:p w14:paraId="381B6E35" w14:textId="40238139" w:rsidR="00360A73" w:rsidRPr="00C52607" w:rsidRDefault="00360A73" w:rsidP="00F943ED">
      <w:pPr>
        <w:pStyle w:val="NoParagraphStyle"/>
        <w:spacing w:line="240" w:lineRule="auto"/>
        <w:jc w:val="both"/>
        <w:rPr>
          <w:rFonts w:asciiTheme="minorHAnsi" w:hAnsiTheme="minorHAnsi" w:cstheme="minorHAnsi"/>
        </w:rPr>
      </w:pPr>
      <w:r w:rsidRPr="00C52607">
        <w:rPr>
          <w:rFonts w:asciiTheme="minorHAnsi" w:hAnsiTheme="minorHAnsi" w:cstheme="minorHAnsi"/>
        </w:rPr>
        <w:t>TRUTH: A leaked confidential document reveals that Covid vaccine maker Moderna received 300,000 reports of side effects after just a three-month period following the launch of their vaccine.</w:t>
      </w:r>
      <w:r w:rsidRPr="00C52607">
        <w:rPr>
          <w:rStyle w:val="EndnoteReference"/>
          <w:rFonts w:asciiTheme="minorHAnsi" w:hAnsiTheme="minorHAnsi" w:cstheme="minorHAnsi"/>
        </w:rPr>
        <w:endnoteReference w:id="21"/>
      </w:r>
      <w:r w:rsidRPr="00C52607">
        <w:rPr>
          <w:rFonts w:asciiTheme="minorHAnsi" w:hAnsiTheme="minorHAnsi" w:cstheme="minorHAnsi"/>
        </w:rPr>
        <w:t xml:space="preserve">  Side effects are similar to those of Covid-19 itself and include widespread clots, swelling of the extremities, extreme fatigue, fainting, eye disorders including blindness, tumors, kidney problems, skin problems, birth defects, paralysis, stroke, abnormal menstrual bleeding and miscarriage.</w:t>
      </w:r>
      <w:r w:rsidRPr="00C52607">
        <w:rPr>
          <w:rStyle w:val="EndnoteReference"/>
          <w:rFonts w:asciiTheme="minorHAnsi" w:hAnsiTheme="minorHAnsi" w:cstheme="minorHAnsi"/>
        </w:rPr>
        <w:endnoteReference w:id="22"/>
      </w:r>
      <w:r w:rsidRPr="00C52607">
        <w:rPr>
          <w:rFonts w:asciiTheme="minorHAnsi" w:hAnsiTheme="minorHAnsi" w:cstheme="minorHAnsi"/>
        </w:rPr>
        <w:t xml:space="preserve"> As of July 18, 2021, the European Union’s database shows 17,503 deaths and 1.7 million injured (50 percent seriously) from the vaccines.</w:t>
      </w:r>
      <w:r w:rsidRPr="00C52607">
        <w:rPr>
          <w:rStyle w:val="EndnoteReference"/>
          <w:rFonts w:asciiTheme="minorHAnsi" w:hAnsiTheme="minorHAnsi" w:cstheme="minorHAnsi"/>
        </w:rPr>
        <w:endnoteReference w:id="23"/>
      </w:r>
      <w:r w:rsidRPr="00C52607">
        <w:rPr>
          <w:rFonts w:asciiTheme="minorHAnsi" w:hAnsiTheme="minorHAnsi" w:cstheme="minorHAnsi"/>
        </w:rPr>
        <w:t xml:space="preserve"> As of July 23, 2021, U.K. data indicated that fully vaccinated people are 65 percent more likely to be hospitalized and 1540 percent more likely to die from Covid-19 compared to unvaccinated people.</w:t>
      </w:r>
      <w:r w:rsidRPr="00C52607">
        <w:rPr>
          <w:rStyle w:val="EndnoteReference"/>
          <w:rFonts w:asciiTheme="minorHAnsi" w:hAnsiTheme="minorHAnsi" w:cstheme="minorHAnsi"/>
        </w:rPr>
        <w:endnoteReference w:id="24"/>
      </w:r>
      <w:r w:rsidRPr="00C52607">
        <w:rPr>
          <w:rFonts w:asciiTheme="minorHAnsi" w:hAnsiTheme="minorHAnsi" w:cstheme="minorHAnsi"/>
        </w:rPr>
        <w:t xml:space="preserve"> </w:t>
      </w:r>
      <w:r w:rsidR="006A00DB" w:rsidRPr="00C52607">
        <w:rPr>
          <w:rFonts w:asciiTheme="minorHAnsi" w:hAnsiTheme="minorHAnsi" w:cstheme="minorHAnsi"/>
        </w:rPr>
        <w:t>In the U.S., as of August 2021, the Vaccine Adverse Event Reporting System (VAERS) has received 13,068 reports of death and 595,622 reports of adverse events following the vaccine.</w:t>
      </w:r>
      <w:r w:rsidR="000641F1" w:rsidRPr="00C52607">
        <w:rPr>
          <w:rStyle w:val="EndnoteReference"/>
          <w:rFonts w:asciiTheme="minorHAnsi" w:hAnsiTheme="minorHAnsi" w:cstheme="minorHAnsi"/>
        </w:rPr>
        <w:endnoteReference w:id="25"/>
      </w:r>
      <w:r w:rsidR="006A00DB" w:rsidRPr="00C52607">
        <w:rPr>
          <w:rFonts w:asciiTheme="minorHAnsi" w:hAnsiTheme="minorHAnsi" w:cstheme="minorHAnsi"/>
        </w:rPr>
        <w:t xml:space="preserve"> (It’s estimated that only about 1-10 percent of deaths and reactions are reported to VAERS.)</w:t>
      </w:r>
      <w:r w:rsidR="00F943ED">
        <w:rPr>
          <w:rFonts w:asciiTheme="minorHAnsi" w:hAnsiTheme="minorHAnsi" w:cstheme="minorHAnsi"/>
        </w:rPr>
        <w:t xml:space="preserve"> </w:t>
      </w:r>
      <w:r w:rsidRPr="00C52607">
        <w:rPr>
          <w:rFonts w:asciiTheme="minorHAnsi" w:hAnsiTheme="minorHAnsi" w:cstheme="minorHAnsi"/>
        </w:rPr>
        <w:t>About 360,000 teens age twelve to seventeen have developed myocarditis (swelling of the heart) after vaccination.</w:t>
      </w:r>
      <w:r w:rsidRPr="00C52607">
        <w:rPr>
          <w:rStyle w:val="EndnoteReference"/>
          <w:rFonts w:asciiTheme="minorHAnsi" w:hAnsiTheme="minorHAnsi" w:cstheme="minorHAnsi"/>
        </w:rPr>
        <w:endnoteReference w:id="26"/>
      </w:r>
    </w:p>
    <w:p w14:paraId="048E35D7" w14:textId="77777777" w:rsidR="00360A73" w:rsidRPr="00C52607" w:rsidRDefault="00360A73" w:rsidP="00F943ED">
      <w:pPr>
        <w:spacing w:after="0" w:line="240" w:lineRule="auto"/>
        <w:rPr>
          <w:rFonts w:cstheme="minorHAnsi"/>
          <w:sz w:val="24"/>
          <w:szCs w:val="24"/>
        </w:rPr>
      </w:pPr>
    </w:p>
    <w:p w14:paraId="6012FF5B" w14:textId="28D167F7" w:rsidR="005E2D84" w:rsidRPr="00C52607" w:rsidRDefault="005E2D84" w:rsidP="00F943ED">
      <w:pPr>
        <w:spacing w:after="0" w:line="240" w:lineRule="auto"/>
        <w:rPr>
          <w:rFonts w:cstheme="minorHAnsi"/>
          <w:sz w:val="24"/>
          <w:szCs w:val="24"/>
        </w:rPr>
      </w:pPr>
      <w:r w:rsidRPr="00C52607">
        <w:rPr>
          <w:rFonts w:cstheme="minorHAnsi"/>
          <w:sz w:val="24"/>
          <w:szCs w:val="24"/>
        </w:rPr>
        <w:t>MYTH: Ninety-</w:t>
      </w:r>
      <w:r w:rsidR="009F067B" w:rsidRPr="00C52607">
        <w:rPr>
          <w:rFonts w:cstheme="minorHAnsi"/>
          <w:sz w:val="24"/>
          <w:szCs w:val="24"/>
        </w:rPr>
        <w:t>nine</w:t>
      </w:r>
      <w:r w:rsidRPr="00C52607">
        <w:rPr>
          <w:rFonts w:cstheme="minorHAnsi"/>
          <w:sz w:val="24"/>
          <w:szCs w:val="24"/>
        </w:rPr>
        <w:t xml:space="preserve"> percent of Covid-19 </w:t>
      </w:r>
      <w:r w:rsidR="009F067B" w:rsidRPr="00C52607">
        <w:rPr>
          <w:rFonts w:cstheme="minorHAnsi"/>
          <w:sz w:val="24"/>
          <w:szCs w:val="24"/>
        </w:rPr>
        <w:t xml:space="preserve">deaths </w:t>
      </w:r>
      <w:r w:rsidRPr="00C52607">
        <w:rPr>
          <w:rFonts w:cstheme="minorHAnsi"/>
          <w:sz w:val="24"/>
          <w:szCs w:val="24"/>
        </w:rPr>
        <w:t xml:space="preserve">are </w:t>
      </w:r>
      <w:r w:rsidR="009F067B" w:rsidRPr="00C52607">
        <w:rPr>
          <w:rFonts w:cstheme="minorHAnsi"/>
          <w:sz w:val="24"/>
          <w:szCs w:val="24"/>
        </w:rPr>
        <w:t xml:space="preserve">in the </w:t>
      </w:r>
      <w:r w:rsidRPr="00C52607">
        <w:rPr>
          <w:rFonts w:cstheme="minorHAnsi"/>
          <w:sz w:val="24"/>
          <w:szCs w:val="24"/>
        </w:rPr>
        <w:t>unvaccinated.</w:t>
      </w:r>
    </w:p>
    <w:p w14:paraId="69E9CC22" w14:textId="4BADE3A5" w:rsidR="00636C33" w:rsidRPr="00C52607" w:rsidRDefault="005E2D84" w:rsidP="00F943ED">
      <w:pPr>
        <w:spacing w:after="0" w:line="240" w:lineRule="auto"/>
        <w:rPr>
          <w:rFonts w:cstheme="minorHAnsi"/>
          <w:sz w:val="24"/>
          <w:szCs w:val="24"/>
        </w:rPr>
      </w:pPr>
      <w:r w:rsidRPr="00C52607">
        <w:rPr>
          <w:rFonts w:cstheme="minorHAnsi"/>
          <w:sz w:val="24"/>
          <w:szCs w:val="24"/>
        </w:rPr>
        <w:lastRenderedPageBreak/>
        <w:t xml:space="preserve">TRUTH: </w:t>
      </w:r>
      <w:r w:rsidR="009F067B" w:rsidRPr="00C52607">
        <w:rPr>
          <w:rFonts w:cstheme="minorHAnsi"/>
          <w:sz w:val="24"/>
          <w:szCs w:val="24"/>
        </w:rPr>
        <w:t xml:space="preserve">This claim, made by the Associated Press, June 24, hinges on mislabeling everyone who isn’t fourteen days past a second dose of vaccine as “unvaccinated.”  Most vaccine </w:t>
      </w:r>
      <w:r w:rsidR="009B7ACA" w:rsidRPr="00C52607">
        <w:rPr>
          <w:rFonts w:cstheme="minorHAnsi"/>
          <w:sz w:val="24"/>
          <w:szCs w:val="24"/>
        </w:rPr>
        <w:t xml:space="preserve">reactions and </w:t>
      </w:r>
      <w:r w:rsidR="009F067B" w:rsidRPr="00C52607">
        <w:rPr>
          <w:rFonts w:cstheme="minorHAnsi"/>
          <w:sz w:val="24"/>
          <w:szCs w:val="24"/>
        </w:rPr>
        <w:t>deaths occur with days of the vaccination, but the article labels th</w:t>
      </w:r>
      <w:r w:rsidR="009B7ACA" w:rsidRPr="00C52607">
        <w:rPr>
          <w:rFonts w:cstheme="minorHAnsi"/>
          <w:sz w:val="24"/>
          <w:szCs w:val="24"/>
        </w:rPr>
        <w:t>ese</w:t>
      </w:r>
      <w:r w:rsidR="009F067B" w:rsidRPr="00C52607">
        <w:rPr>
          <w:rFonts w:cstheme="minorHAnsi"/>
          <w:sz w:val="24"/>
          <w:szCs w:val="24"/>
        </w:rPr>
        <w:t xml:space="preserve"> as “unvaccinated.” In Israel, nearly 50 percent of new Covid patients are fully vaccinated.</w:t>
      </w:r>
      <w:r w:rsidR="009F067B" w:rsidRPr="00C52607">
        <w:rPr>
          <w:rStyle w:val="EndnoteReference"/>
          <w:rFonts w:cstheme="minorHAnsi"/>
          <w:sz w:val="24"/>
          <w:szCs w:val="24"/>
        </w:rPr>
        <w:endnoteReference w:id="27"/>
      </w:r>
      <w:r w:rsidR="009F067B" w:rsidRPr="00C52607">
        <w:rPr>
          <w:rFonts w:cstheme="minorHAnsi"/>
          <w:sz w:val="24"/>
          <w:szCs w:val="24"/>
        </w:rPr>
        <w:t xml:space="preserve"> Analysis of recent </w:t>
      </w:r>
      <w:r w:rsidR="00905152" w:rsidRPr="00C52607">
        <w:rPr>
          <w:rFonts w:cstheme="minorHAnsi"/>
          <w:sz w:val="24"/>
          <w:szCs w:val="24"/>
        </w:rPr>
        <w:t xml:space="preserve">CDC </w:t>
      </w:r>
      <w:r w:rsidR="009F067B" w:rsidRPr="00C52607">
        <w:rPr>
          <w:rFonts w:cstheme="minorHAnsi"/>
          <w:sz w:val="24"/>
          <w:szCs w:val="24"/>
        </w:rPr>
        <w:t xml:space="preserve">data shows that the number of cases among the vaccinated is 26 percent higher than the unvaccinated, and that 80 percent of the total hospitalized </w:t>
      </w:r>
      <w:r w:rsidR="009B7ACA" w:rsidRPr="00C52607">
        <w:rPr>
          <w:rFonts w:cstheme="minorHAnsi"/>
          <w:sz w:val="24"/>
          <w:szCs w:val="24"/>
        </w:rPr>
        <w:t xml:space="preserve">in the U.S. </w:t>
      </w:r>
      <w:r w:rsidR="009F067B" w:rsidRPr="00C52607">
        <w:rPr>
          <w:rFonts w:cstheme="minorHAnsi"/>
          <w:sz w:val="24"/>
          <w:szCs w:val="24"/>
        </w:rPr>
        <w:t>for Covid were vaccinated, while 20 percent were unvaccinated.</w:t>
      </w:r>
      <w:r w:rsidR="009F067B" w:rsidRPr="00C52607">
        <w:rPr>
          <w:rStyle w:val="EndnoteReference"/>
          <w:rFonts w:cstheme="minorHAnsi"/>
          <w:sz w:val="24"/>
          <w:szCs w:val="24"/>
        </w:rPr>
        <w:endnoteReference w:id="28"/>
      </w:r>
      <w:r w:rsidR="00C52607" w:rsidRPr="00C52607">
        <w:rPr>
          <w:rFonts w:cstheme="minorHAnsi"/>
          <w:sz w:val="24"/>
          <w:szCs w:val="24"/>
        </w:rPr>
        <w:t xml:space="preserve"> In the U.K. </w:t>
      </w:r>
      <w:r w:rsidR="00C52607" w:rsidRPr="00C52607">
        <w:rPr>
          <w:rFonts w:cstheme="minorHAnsi"/>
          <w:color w:val="494949"/>
          <w:sz w:val="24"/>
          <w:szCs w:val="24"/>
          <w:shd w:val="clear" w:color="auto" w:fill="FFFFFF"/>
        </w:rPr>
        <w:t>two-thirds of Delta deaths in the UK are in the vaccinated.</w:t>
      </w:r>
      <w:r w:rsidR="00C52607" w:rsidRPr="00C52607">
        <w:rPr>
          <w:rStyle w:val="EndnoteReference"/>
          <w:rFonts w:cstheme="minorHAnsi"/>
          <w:color w:val="494949"/>
          <w:sz w:val="24"/>
          <w:szCs w:val="24"/>
          <w:shd w:val="clear" w:color="auto" w:fill="FFFFFF"/>
        </w:rPr>
        <w:endnoteReference w:id="29"/>
      </w:r>
    </w:p>
    <w:p w14:paraId="7CE0A92E" w14:textId="12BCA6F0" w:rsidR="00905152" w:rsidRPr="00C52607" w:rsidRDefault="00905152" w:rsidP="00F943ED">
      <w:pPr>
        <w:spacing w:after="0" w:line="240" w:lineRule="auto"/>
        <w:rPr>
          <w:rFonts w:cstheme="minorHAnsi"/>
          <w:sz w:val="24"/>
          <w:szCs w:val="24"/>
        </w:rPr>
      </w:pPr>
    </w:p>
    <w:p w14:paraId="549AEE65" w14:textId="77777777" w:rsidR="00360A73" w:rsidRPr="00C52607" w:rsidRDefault="00360A73" w:rsidP="00F943ED">
      <w:pPr>
        <w:spacing w:after="0" w:line="240" w:lineRule="auto"/>
        <w:rPr>
          <w:rFonts w:cstheme="minorHAnsi"/>
          <w:sz w:val="24"/>
          <w:szCs w:val="24"/>
        </w:rPr>
      </w:pPr>
    </w:p>
    <w:p w14:paraId="35645FE9" w14:textId="0A07C31D" w:rsidR="00E256FA" w:rsidRPr="00C52607" w:rsidRDefault="00E256FA" w:rsidP="00F943ED">
      <w:pPr>
        <w:spacing w:after="0" w:line="240" w:lineRule="auto"/>
        <w:rPr>
          <w:rFonts w:cstheme="minorHAnsi"/>
          <w:sz w:val="24"/>
          <w:szCs w:val="24"/>
        </w:rPr>
      </w:pPr>
      <w:r w:rsidRPr="00C52607">
        <w:rPr>
          <w:rFonts w:cstheme="minorHAnsi"/>
          <w:sz w:val="24"/>
          <w:szCs w:val="24"/>
        </w:rPr>
        <w:t>MYTH: Remdesivir is a good drug to take for Covi</w:t>
      </w:r>
      <w:r w:rsidR="00A36C2D" w:rsidRPr="00C52607">
        <w:rPr>
          <w:rFonts w:cstheme="minorHAnsi"/>
          <w:sz w:val="24"/>
          <w:szCs w:val="24"/>
        </w:rPr>
        <w:t>d</w:t>
      </w:r>
      <w:r w:rsidRPr="00C52607">
        <w:rPr>
          <w:rFonts w:cstheme="minorHAnsi"/>
          <w:sz w:val="24"/>
          <w:szCs w:val="24"/>
        </w:rPr>
        <w:t>-19.</w:t>
      </w:r>
    </w:p>
    <w:p w14:paraId="3AD177EF" w14:textId="7FF07D0A" w:rsidR="00E256FA" w:rsidRPr="00C52607" w:rsidRDefault="00E256FA" w:rsidP="00F943ED">
      <w:pPr>
        <w:spacing w:after="0" w:line="240" w:lineRule="auto"/>
        <w:rPr>
          <w:rFonts w:cstheme="minorHAnsi"/>
          <w:sz w:val="24"/>
          <w:szCs w:val="24"/>
        </w:rPr>
      </w:pPr>
      <w:r w:rsidRPr="00C52607">
        <w:rPr>
          <w:rFonts w:cstheme="minorHAnsi"/>
          <w:sz w:val="24"/>
          <w:szCs w:val="24"/>
        </w:rPr>
        <w:t xml:space="preserve">TRUTH: </w:t>
      </w:r>
      <w:r w:rsidR="00AD32D4" w:rsidRPr="00C52607">
        <w:rPr>
          <w:rFonts w:cstheme="minorHAnsi"/>
          <w:sz w:val="24"/>
          <w:szCs w:val="24"/>
        </w:rPr>
        <w:t xml:space="preserve">Promoted by </w:t>
      </w:r>
      <w:r w:rsidR="00425189">
        <w:rPr>
          <w:rFonts w:cstheme="minorHAnsi"/>
          <w:sz w:val="24"/>
          <w:szCs w:val="24"/>
        </w:rPr>
        <w:t>the National Institutes of Health</w:t>
      </w:r>
      <w:r w:rsidR="00AD32D4" w:rsidRPr="00C52607">
        <w:rPr>
          <w:rFonts w:cstheme="minorHAnsi"/>
          <w:sz w:val="24"/>
          <w:szCs w:val="24"/>
        </w:rPr>
        <w:t xml:space="preserve">, </w:t>
      </w:r>
      <w:r w:rsidRPr="00C52607">
        <w:rPr>
          <w:rFonts w:cstheme="minorHAnsi"/>
          <w:sz w:val="24"/>
          <w:szCs w:val="24"/>
        </w:rPr>
        <w:t>Remdesivir is a toxic pharmaceutical drug</w:t>
      </w:r>
      <w:r w:rsidR="00AD32D4" w:rsidRPr="00C52607">
        <w:rPr>
          <w:rFonts w:cstheme="minorHAnsi"/>
          <w:sz w:val="24"/>
          <w:szCs w:val="24"/>
        </w:rPr>
        <w:t xml:space="preserve"> that</w:t>
      </w:r>
      <w:r w:rsidRPr="00C52607">
        <w:rPr>
          <w:rFonts w:cstheme="minorHAnsi"/>
          <w:sz w:val="24"/>
          <w:szCs w:val="24"/>
        </w:rPr>
        <w:t xml:space="preserve"> causes kidney poisoning and other organ damage.  Side effects include the lungs filling with fluid—attributed to Covid but actually </w:t>
      </w:r>
      <w:r w:rsidR="000747A0" w:rsidRPr="00C52607">
        <w:rPr>
          <w:rFonts w:cstheme="minorHAnsi"/>
          <w:sz w:val="24"/>
          <w:szCs w:val="24"/>
        </w:rPr>
        <w:t>a dangerous side effect of Remdesivir.</w:t>
      </w:r>
      <w:r w:rsidR="000747A0" w:rsidRPr="00C52607">
        <w:rPr>
          <w:rStyle w:val="EndnoteReference"/>
          <w:rFonts w:cstheme="minorHAnsi"/>
          <w:sz w:val="24"/>
          <w:szCs w:val="24"/>
        </w:rPr>
        <w:endnoteReference w:id="30"/>
      </w:r>
      <w:r w:rsidR="000747A0" w:rsidRPr="00C52607">
        <w:rPr>
          <w:rFonts w:cstheme="minorHAnsi"/>
          <w:sz w:val="24"/>
          <w:szCs w:val="24"/>
        </w:rPr>
        <w:t xml:space="preserve"> </w:t>
      </w:r>
    </w:p>
    <w:p w14:paraId="61B21A6D" w14:textId="77777777" w:rsidR="00BD112F" w:rsidRPr="00C52607" w:rsidRDefault="00BD112F" w:rsidP="00F943ED">
      <w:pPr>
        <w:spacing w:after="0" w:line="240" w:lineRule="auto"/>
        <w:rPr>
          <w:rFonts w:cstheme="minorHAnsi"/>
          <w:sz w:val="24"/>
          <w:szCs w:val="24"/>
        </w:rPr>
      </w:pPr>
    </w:p>
    <w:p w14:paraId="5D2845A0" w14:textId="77777777" w:rsidR="00BD112F" w:rsidRPr="00C52607" w:rsidRDefault="00BD112F" w:rsidP="00F943ED">
      <w:pPr>
        <w:spacing w:after="0" w:line="240" w:lineRule="auto"/>
        <w:rPr>
          <w:rFonts w:cstheme="minorHAnsi"/>
          <w:sz w:val="24"/>
          <w:szCs w:val="24"/>
        </w:rPr>
      </w:pPr>
    </w:p>
    <w:p w14:paraId="69A7AC8C" w14:textId="609360E2" w:rsidR="002E7451" w:rsidRPr="00C52607" w:rsidRDefault="002E7451" w:rsidP="00F943ED">
      <w:pPr>
        <w:spacing w:after="0" w:line="240" w:lineRule="auto"/>
        <w:rPr>
          <w:rFonts w:cstheme="minorHAnsi"/>
          <w:sz w:val="24"/>
          <w:szCs w:val="24"/>
        </w:rPr>
      </w:pPr>
    </w:p>
    <w:p w14:paraId="10F898C5" w14:textId="343CF317" w:rsidR="002E7451" w:rsidRPr="00C52607" w:rsidRDefault="002E7451" w:rsidP="00F943ED">
      <w:pPr>
        <w:spacing w:after="0" w:line="240" w:lineRule="auto"/>
        <w:rPr>
          <w:rFonts w:cstheme="minorHAnsi"/>
          <w:sz w:val="24"/>
          <w:szCs w:val="24"/>
        </w:rPr>
      </w:pPr>
      <w:r w:rsidRPr="00C52607">
        <w:rPr>
          <w:rFonts w:cstheme="minorHAnsi"/>
          <w:sz w:val="24"/>
          <w:szCs w:val="24"/>
        </w:rPr>
        <w:t>INGREDIENTS IN COVID VACCINES</w:t>
      </w:r>
      <w:r w:rsidR="0080420B" w:rsidRPr="00C52607">
        <w:rPr>
          <w:rStyle w:val="EndnoteReference"/>
          <w:rFonts w:cstheme="minorHAnsi"/>
          <w:sz w:val="24"/>
          <w:szCs w:val="24"/>
        </w:rPr>
        <w:endnoteReference w:id="31"/>
      </w:r>
    </w:p>
    <w:p w14:paraId="5D55411E" w14:textId="198D5FCF" w:rsidR="00E256FA" w:rsidRPr="00C52607" w:rsidRDefault="000E29F8" w:rsidP="00F943ED">
      <w:pPr>
        <w:spacing w:after="0" w:line="240" w:lineRule="auto"/>
        <w:rPr>
          <w:rFonts w:cstheme="minorHAnsi"/>
          <w:sz w:val="24"/>
          <w:szCs w:val="24"/>
        </w:rPr>
      </w:pPr>
      <w:r w:rsidRPr="00C52607">
        <w:rPr>
          <w:rFonts w:cstheme="minorHAnsi"/>
          <w:sz w:val="24"/>
          <w:szCs w:val="24"/>
        </w:rPr>
        <w:t>SYNTHETIC</w:t>
      </w:r>
      <w:r w:rsidR="00E256FA" w:rsidRPr="00C52607">
        <w:rPr>
          <w:rFonts w:cstheme="minorHAnsi"/>
          <w:sz w:val="24"/>
          <w:szCs w:val="24"/>
        </w:rPr>
        <w:t xml:space="preserve"> RNA (called mRNA), which causes the cells to create toxic proteins called spike proteins</w:t>
      </w:r>
      <w:r w:rsidR="001C6190" w:rsidRPr="00C52607">
        <w:rPr>
          <w:rFonts w:cstheme="minorHAnsi"/>
          <w:sz w:val="24"/>
          <w:szCs w:val="24"/>
        </w:rPr>
        <w:t xml:space="preserve"> which can self replicate in the body</w:t>
      </w:r>
      <w:r w:rsidR="006241EB" w:rsidRPr="00C52607">
        <w:rPr>
          <w:rFonts w:cstheme="minorHAnsi"/>
          <w:sz w:val="24"/>
          <w:szCs w:val="24"/>
        </w:rPr>
        <w:t xml:space="preserve"> and have damaging effects, especially to the epithelial cells</w:t>
      </w:r>
      <w:r w:rsidR="00E256FA" w:rsidRPr="00C52607">
        <w:rPr>
          <w:rFonts w:cstheme="minorHAnsi"/>
          <w:sz w:val="24"/>
          <w:szCs w:val="24"/>
        </w:rPr>
        <w:t>.</w:t>
      </w:r>
      <w:r w:rsidR="00E256FA" w:rsidRPr="00C52607">
        <w:rPr>
          <w:rStyle w:val="EndnoteReference"/>
          <w:rFonts w:cstheme="minorHAnsi"/>
          <w:sz w:val="24"/>
          <w:szCs w:val="24"/>
        </w:rPr>
        <w:endnoteReference w:id="32"/>
      </w:r>
      <w:r w:rsidR="00A36C2D" w:rsidRPr="00C52607">
        <w:rPr>
          <w:rFonts w:cstheme="minorHAnsi"/>
          <w:sz w:val="24"/>
          <w:szCs w:val="24"/>
        </w:rPr>
        <w:t xml:space="preserve"> </w:t>
      </w:r>
      <w:r w:rsidR="0066261C">
        <w:rPr>
          <w:rFonts w:cstheme="minorHAnsi"/>
          <w:sz w:val="24"/>
          <w:szCs w:val="24"/>
        </w:rPr>
        <w:t>This m</w:t>
      </w:r>
      <w:r w:rsidR="00A36C2D" w:rsidRPr="00C52607">
        <w:rPr>
          <w:rFonts w:cstheme="minorHAnsi"/>
          <w:sz w:val="24"/>
          <w:szCs w:val="24"/>
        </w:rPr>
        <w:t>RNA inactivate</w:t>
      </w:r>
      <w:r w:rsidR="0066261C">
        <w:rPr>
          <w:rFonts w:cstheme="minorHAnsi"/>
          <w:sz w:val="24"/>
          <w:szCs w:val="24"/>
        </w:rPr>
        <w:t>s</w:t>
      </w:r>
      <w:r w:rsidR="00A36C2D" w:rsidRPr="00C52607">
        <w:rPr>
          <w:rFonts w:cstheme="minorHAnsi"/>
          <w:sz w:val="24"/>
          <w:szCs w:val="24"/>
        </w:rPr>
        <w:t xml:space="preserve"> tumor-suppressing proteins, meaning it can promote cancer.</w:t>
      </w:r>
      <w:r w:rsidR="00A36C2D" w:rsidRPr="00C52607">
        <w:rPr>
          <w:rStyle w:val="EndnoteReference"/>
          <w:rFonts w:cstheme="minorHAnsi"/>
          <w:sz w:val="24"/>
          <w:szCs w:val="24"/>
        </w:rPr>
        <w:endnoteReference w:id="33"/>
      </w:r>
    </w:p>
    <w:p w14:paraId="4B735262" w14:textId="77777777" w:rsidR="00BD112F" w:rsidRPr="00C52607" w:rsidRDefault="00BD112F" w:rsidP="00F943ED">
      <w:pPr>
        <w:spacing w:after="0" w:line="240" w:lineRule="auto"/>
        <w:rPr>
          <w:rFonts w:cstheme="minorHAnsi"/>
          <w:sz w:val="24"/>
          <w:szCs w:val="24"/>
        </w:rPr>
      </w:pPr>
    </w:p>
    <w:p w14:paraId="4915237F" w14:textId="7F8BBFF7" w:rsidR="000747A0" w:rsidRPr="00C52607" w:rsidRDefault="000E29F8" w:rsidP="00F943ED">
      <w:pPr>
        <w:spacing w:after="0" w:line="240" w:lineRule="auto"/>
        <w:rPr>
          <w:rFonts w:cstheme="minorHAnsi"/>
          <w:sz w:val="24"/>
          <w:szCs w:val="24"/>
        </w:rPr>
      </w:pPr>
      <w:r w:rsidRPr="00C52607">
        <w:rPr>
          <w:rFonts w:cstheme="minorHAnsi"/>
          <w:sz w:val="24"/>
          <w:szCs w:val="24"/>
        </w:rPr>
        <w:t>GRAPHENE OXIDE</w:t>
      </w:r>
      <w:r w:rsidR="000747A0" w:rsidRPr="00C52607">
        <w:rPr>
          <w:rFonts w:cstheme="minorHAnsi"/>
          <w:sz w:val="24"/>
          <w:szCs w:val="24"/>
        </w:rPr>
        <w:t xml:space="preserve">, </w:t>
      </w:r>
      <w:r w:rsidRPr="00C52607">
        <w:rPr>
          <w:rFonts w:cstheme="minorHAnsi"/>
          <w:sz w:val="24"/>
          <w:szCs w:val="24"/>
        </w:rPr>
        <w:t>nanoparticles that</w:t>
      </w:r>
      <w:r w:rsidR="000747A0" w:rsidRPr="00C52607">
        <w:rPr>
          <w:rFonts w:cstheme="minorHAnsi"/>
          <w:sz w:val="24"/>
          <w:szCs w:val="24"/>
        </w:rPr>
        <w:t xml:space="preserve"> </w:t>
      </w:r>
      <w:r w:rsidR="0066261C">
        <w:rPr>
          <w:rFonts w:cstheme="minorHAnsi"/>
          <w:sz w:val="24"/>
          <w:szCs w:val="24"/>
        </w:rPr>
        <w:t xml:space="preserve">can cause </w:t>
      </w:r>
      <w:r w:rsidR="000747A0" w:rsidRPr="00C52607">
        <w:rPr>
          <w:rFonts w:cstheme="minorHAnsi"/>
          <w:sz w:val="24"/>
          <w:szCs w:val="24"/>
        </w:rPr>
        <w:t xml:space="preserve">magnetism at the site of the injection as well as oxidative stress, DNA damage, inflammatory response, </w:t>
      </w:r>
      <w:r w:rsidR="00A36C2D" w:rsidRPr="00C52607">
        <w:rPr>
          <w:rFonts w:cstheme="minorHAnsi"/>
          <w:sz w:val="24"/>
          <w:szCs w:val="24"/>
        </w:rPr>
        <w:t xml:space="preserve">blood clotting, oxygen loss </w:t>
      </w:r>
      <w:r w:rsidR="000747A0" w:rsidRPr="00C52607">
        <w:rPr>
          <w:rFonts w:cstheme="minorHAnsi"/>
          <w:sz w:val="24"/>
          <w:szCs w:val="24"/>
        </w:rPr>
        <w:t>and necrosis.</w:t>
      </w:r>
      <w:r w:rsidR="000747A0" w:rsidRPr="00C52607">
        <w:rPr>
          <w:rStyle w:val="EndnoteReference"/>
          <w:rFonts w:cstheme="minorHAnsi"/>
          <w:sz w:val="24"/>
          <w:szCs w:val="24"/>
        </w:rPr>
        <w:endnoteReference w:id="34"/>
      </w:r>
      <w:r w:rsidR="00A36C2D" w:rsidRPr="00C52607">
        <w:rPr>
          <w:rFonts w:cstheme="minorHAnsi"/>
          <w:sz w:val="24"/>
          <w:szCs w:val="24"/>
        </w:rPr>
        <w:t xml:space="preserve"> Discovery of graphene oxide in the vaccines has led some scientists to label them as bioweapons.</w:t>
      </w:r>
    </w:p>
    <w:p w14:paraId="18C67085" w14:textId="77777777" w:rsidR="00BD112F" w:rsidRPr="00C52607" w:rsidRDefault="00BD112F" w:rsidP="00F943ED">
      <w:pPr>
        <w:spacing w:after="0" w:line="240" w:lineRule="auto"/>
        <w:rPr>
          <w:rFonts w:cstheme="minorHAnsi"/>
          <w:sz w:val="24"/>
          <w:szCs w:val="24"/>
        </w:rPr>
      </w:pPr>
    </w:p>
    <w:p w14:paraId="1072C034" w14:textId="6B470577" w:rsidR="000E29F8" w:rsidRPr="00C52607" w:rsidRDefault="000E29F8" w:rsidP="00F943ED">
      <w:pPr>
        <w:pStyle w:val="WTlPullquote"/>
        <w:spacing w:line="240" w:lineRule="auto"/>
        <w:rPr>
          <w:rStyle w:val="WTText"/>
          <w:rFonts w:asciiTheme="minorHAnsi" w:hAnsiTheme="minorHAnsi" w:cstheme="minorHAnsi"/>
          <w:sz w:val="24"/>
          <w:szCs w:val="24"/>
        </w:rPr>
      </w:pPr>
      <w:r w:rsidRPr="00C52607">
        <w:rPr>
          <w:rStyle w:val="WTText"/>
          <w:rFonts w:asciiTheme="minorHAnsi" w:hAnsiTheme="minorHAnsi" w:cstheme="minorHAnsi"/>
          <w:caps/>
          <w:sz w:val="24"/>
          <w:szCs w:val="24"/>
        </w:rPr>
        <w:t>polyethylene glycol</w:t>
      </w:r>
      <w:r w:rsidRPr="00C52607">
        <w:rPr>
          <w:rStyle w:val="WTText"/>
          <w:rFonts w:asciiTheme="minorHAnsi" w:hAnsiTheme="minorHAnsi" w:cstheme="minorHAnsi"/>
          <w:sz w:val="24"/>
          <w:szCs w:val="24"/>
        </w:rPr>
        <w:t xml:space="preserve"> (PEG), a type of antifreeze. Over 70 percent of the population has detectable levels of anti-PEG antibodies in the bloodstream,</w:t>
      </w:r>
      <w:r w:rsidR="0066261C">
        <w:rPr>
          <w:rStyle w:val="EndnoteReference"/>
          <w:rFonts w:asciiTheme="minorHAnsi" w:hAnsiTheme="minorHAnsi" w:cstheme="minorHAnsi"/>
          <w:sz w:val="24"/>
          <w:szCs w:val="24"/>
        </w:rPr>
        <w:endnoteReference w:id="35"/>
      </w:r>
      <w:r w:rsidRPr="00C52607">
        <w:rPr>
          <w:rStyle w:val="WTText"/>
          <w:rFonts w:asciiTheme="minorHAnsi" w:hAnsiTheme="minorHAnsi" w:cstheme="minorHAnsi"/>
          <w:sz w:val="24"/>
          <w:szCs w:val="24"/>
        </w:rPr>
        <w:t xml:space="preserve"> causing hypersensitive reactions to the compound. </w:t>
      </w:r>
    </w:p>
    <w:p w14:paraId="6189063F" w14:textId="77777777" w:rsidR="000E29F8" w:rsidRPr="00C52607" w:rsidRDefault="000E29F8" w:rsidP="00F943ED">
      <w:pPr>
        <w:pStyle w:val="WTlPullquote"/>
        <w:spacing w:line="240" w:lineRule="auto"/>
        <w:rPr>
          <w:rStyle w:val="WTText"/>
          <w:rFonts w:asciiTheme="minorHAnsi" w:hAnsiTheme="minorHAnsi" w:cstheme="minorHAnsi"/>
          <w:sz w:val="24"/>
          <w:szCs w:val="24"/>
        </w:rPr>
      </w:pPr>
    </w:p>
    <w:p w14:paraId="5A87C9AE" w14:textId="77777777" w:rsidR="00BD112F" w:rsidRPr="00C52607" w:rsidRDefault="000E29F8" w:rsidP="00F943ED">
      <w:pPr>
        <w:pStyle w:val="WTlPullquote"/>
        <w:spacing w:line="240" w:lineRule="auto"/>
        <w:rPr>
          <w:rStyle w:val="WTText"/>
          <w:rFonts w:asciiTheme="minorHAnsi" w:hAnsiTheme="minorHAnsi" w:cstheme="minorHAnsi"/>
          <w:sz w:val="24"/>
          <w:szCs w:val="24"/>
        </w:rPr>
      </w:pPr>
      <w:r w:rsidRPr="00C52607">
        <w:rPr>
          <w:rStyle w:val="WTText"/>
          <w:rFonts w:asciiTheme="minorHAnsi" w:hAnsiTheme="minorHAnsi" w:cstheme="minorHAnsi"/>
          <w:caps/>
          <w:sz w:val="24"/>
          <w:szCs w:val="24"/>
        </w:rPr>
        <w:t>tromethamine</w:t>
      </w:r>
      <w:r w:rsidRPr="00C52607">
        <w:rPr>
          <w:rStyle w:val="WTText"/>
          <w:rFonts w:asciiTheme="minorHAnsi" w:hAnsiTheme="minorHAnsi" w:cstheme="minorHAnsi"/>
          <w:sz w:val="24"/>
          <w:szCs w:val="24"/>
        </w:rPr>
        <w:t xml:space="preserve"> (tris) with side effects such as fever, allergic reactions, low blood sugar, racing heartbeat, confusion, hunger, weakness, passing out, numbness or tingling, trouble breathing, swelling in the arms and legs, tissue damage and weight gain. </w:t>
      </w:r>
    </w:p>
    <w:p w14:paraId="0ED4FB2F" w14:textId="77777777" w:rsidR="00BD112F" w:rsidRPr="00C52607" w:rsidRDefault="00BD112F" w:rsidP="00F943ED">
      <w:pPr>
        <w:pStyle w:val="WTlPullquote"/>
        <w:spacing w:line="240" w:lineRule="auto"/>
        <w:rPr>
          <w:rStyle w:val="WTText"/>
          <w:rFonts w:asciiTheme="minorHAnsi" w:hAnsiTheme="minorHAnsi" w:cstheme="minorHAnsi"/>
          <w:sz w:val="24"/>
          <w:szCs w:val="24"/>
        </w:rPr>
      </w:pPr>
    </w:p>
    <w:p w14:paraId="2D95D928" w14:textId="77777777" w:rsidR="00BD112F" w:rsidRPr="00C52607" w:rsidRDefault="00BD112F" w:rsidP="00F943ED">
      <w:pPr>
        <w:pStyle w:val="WTlPullquote"/>
        <w:spacing w:line="240" w:lineRule="auto"/>
        <w:rPr>
          <w:rStyle w:val="WTText"/>
          <w:rFonts w:asciiTheme="minorHAnsi" w:hAnsiTheme="minorHAnsi" w:cstheme="minorHAnsi"/>
          <w:sz w:val="24"/>
          <w:szCs w:val="24"/>
        </w:rPr>
      </w:pPr>
      <w:r w:rsidRPr="00C52607">
        <w:rPr>
          <w:rStyle w:val="WTText"/>
          <w:rFonts w:asciiTheme="minorHAnsi" w:hAnsiTheme="minorHAnsi" w:cstheme="minorHAnsi"/>
          <w:sz w:val="24"/>
          <w:szCs w:val="24"/>
        </w:rPr>
        <w:t>SODIUM ACETATE with side effects similar to tromethamine.</w:t>
      </w:r>
    </w:p>
    <w:p w14:paraId="3F855301" w14:textId="77777777" w:rsidR="00BD112F" w:rsidRPr="00C52607" w:rsidRDefault="00BD112F" w:rsidP="00F943ED">
      <w:pPr>
        <w:pStyle w:val="WTlPullquote"/>
        <w:spacing w:line="240" w:lineRule="auto"/>
        <w:rPr>
          <w:rStyle w:val="WTText"/>
          <w:rFonts w:asciiTheme="minorHAnsi" w:hAnsiTheme="minorHAnsi" w:cstheme="minorHAnsi"/>
          <w:sz w:val="24"/>
          <w:szCs w:val="24"/>
        </w:rPr>
      </w:pPr>
    </w:p>
    <w:p w14:paraId="7D497CD1" w14:textId="4EC87590" w:rsidR="00BD112F" w:rsidRPr="00C52607" w:rsidRDefault="000E29F8" w:rsidP="00F943ED">
      <w:pPr>
        <w:pStyle w:val="WTlPullquote"/>
        <w:spacing w:line="240" w:lineRule="auto"/>
        <w:rPr>
          <w:rStyle w:val="WTText"/>
          <w:rFonts w:asciiTheme="minorHAnsi" w:hAnsiTheme="minorHAnsi" w:cstheme="minorHAnsi"/>
          <w:sz w:val="24"/>
          <w:szCs w:val="24"/>
        </w:rPr>
      </w:pPr>
      <w:r w:rsidRPr="00C52607">
        <w:rPr>
          <w:rStyle w:val="WTText"/>
          <w:rFonts w:asciiTheme="minorHAnsi" w:hAnsiTheme="minorHAnsi" w:cstheme="minorHAnsi"/>
          <w:caps/>
          <w:sz w:val="24"/>
          <w:szCs w:val="24"/>
        </w:rPr>
        <w:t>monobasic potassium phosphate</w:t>
      </w:r>
      <w:r w:rsidRPr="00C52607">
        <w:rPr>
          <w:rStyle w:val="WTText"/>
          <w:rFonts w:asciiTheme="minorHAnsi" w:hAnsiTheme="minorHAnsi" w:cstheme="minorHAnsi"/>
          <w:sz w:val="24"/>
          <w:szCs w:val="24"/>
        </w:rPr>
        <w:t xml:space="preserve"> </w:t>
      </w:r>
      <w:r w:rsidR="00BD112F" w:rsidRPr="00C52607">
        <w:rPr>
          <w:rStyle w:val="WTText"/>
          <w:rFonts w:asciiTheme="minorHAnsi" w:hAnsiTheme="minorHAnsi" w:cstheme="minorHAnsi"/>
          <w:sz w:val="24"/>
          <w:szCs w:val="24"/>
        </w:rPr>
        <w:t>can cause</w:t>
      </w:r>
      <w:r w:rsidRPr="00C52607">
        <w:rPr>
          <w:rStyle w:val="WTText"/>
          <w:rFonts w:asciiTheme="minorHAnsi" w:hAnsiTheme="minorHAnsi" w:cstheme="minorHAnsi"/>
          <w:sz w:val="24"/>
          <w:szCs w:val="24"/>
        </w:rPr>
        <w:t xml:space="preserve"> blood in the urine, blurred vision, burning, crawling, itching, numbness, prickling, “pins and needles” or tingling feelings, changes in skin color, chest pain or discomfort, confusion, decreased or increased urination, dizziness, irregular heartbeat, fever, mood or mental changes, muscle cramps, nausea, nervousness, numbness and tingling, seizures, sweating, trouble breathing, unusual tiredness or weakness and vomiting</w:t>
      </w:r>
    </w:p>
    <w:p w14:paraId="32A71474" w14:textId="77777777" w:rsidR="00BD112F" w:rsidRPr="00C52607" w:rsidRDefault="00BD112F" w:rsidP="00F943ED">
      <w:pPr>
        <w:pStyle w:val="WTlPullquote"/>
        <w:spacing w:line="240" w:lineRule="auto"/>
        <w:rPr>
          <w:rStyle w:val="WTText"/>
          <w:rFonts w:asciiTheme="minorHAnsi" w:hAnsiTheme="minorHAnsi" w:cstheme="minorHAnsi"/>
          <w:sz w:val="24"/>
          <w:szCs w:val="24"/>
        </w:rPr>
      </w:pPr>
    </w:p>
    <w:p w14:paraId="09139712" w14:textId="77777777" w:rsidR="00BD112F" w:rsidRPr="00C52607" w:rsidRDefault="000E29F8" w:rsidP="00F943ED">
      <w:pPr>
        <w:pStyle w:val="WTlPullquote"/>
        <w:spacing w:line="240" w:lineRule="auto"/>
        <w:rPr>
          <w:rStyle w:val="WTText"/>
          <w:rFonts w:asciiTheme="minorHAnsi" w:hAnsiTheme="minorHAnsi" w:cstheme="minorHAnsi"/>
          <w:sz w:val="24"/>
          <w:szCs w:val="24"/>
        </w:rPr>
      </w:pPr>
      <w:r w:rsidRPr="00C52607">
        <w:rPr>
          <w:rStyle w:val="WTText"/>
          <w:rFonts w:asciiTheme="minorHAnsi" w:hAnsiTheme="minorHAnsi" w:cstheme="minorHAnsi"/>
          <w:caps/>
          <w:sz w:val="24"/>
          <w:szCs w:val="24"/>
        </w:rPr>
        <w:lastRenderedPageBreak/>
        <w:t>dibasic sodium phosphate dehydrate</w:t>
      </w:r>
      <w:r w:rsidRPr="00C52607">
        <w:rPr>
          <w:rStyle w:val="WTText"/>
          <w:rFonts w:asciiTheme="minorHAnsi" w:hAnsiTheme="minorHAnsi" w:cstheme="minorHAnsi"/>
          <w:sz w:val="24"/>
          <w:szCs w:val="24"/>
        </w:rPr>
        <w:t xml:space="preserve"> can cause permanent impairment of kidney function leading to long-term dialysis. </w:t>
      </w:r>
    </w:p>
    <w:p w14:paraId="7924826E" w14:textId="77777777" w:rsidR="00BD112F" w:rsidRPr="00C52607" w:rsidRDefault="00BD112F" w:rsidP="00F943ED">
      <w:pPr>
        <w:pStyle w:val="WTlPullquote"/>
        <w:spacing w:line="240" w:lineRule="auto"/>
        <w:rPr>
          <w:rStyle w:val="WTText"/>
          <w:rFonts w:asciiTheme="minorHAnsi" w:hAnsiTheme="minorHAnsi" w:cstheme="minorHAnsi"/>
          <w:sz w:val="24"/>
          <w:szCs w:val="24"/>
        </w:rPr>
      </w:pPr>
    </w:p>
    <w:p w14:paraId="56A3ACA2" w14:textId="64ECCA8C" w:rsidR="000E29F8" w:rsidRPr="00C52607" w:rsidRDefault="000E29F8" w:rsidP="00F943ED">
      <w:pPr>
        <w:pStyle w:val="WTlPullquote"/>
        <w:spacing w:line="240" w:lineRule="auto"/>
        <w:rPr>
          <w:rStyle w:val="WTText"/>
          <w:rFonts w:asciiTheme="minorHAnsi" w:hAnsiTheme="minorHAnsi" w:cstheme="minorHAnsi"/>
          <w:sz w:val="24"/>
          <w:szCs w:val="24"/>
        </w:rPr>
      </w:pPr>
      <w:r w:rsidRPr="00C52607">
        <w:rPr>
          <w:rStyle w:val="WTText"/>
          <w:rFonts w:asciiTheme="minorHAnsi" w:hAnsiTheme="minorHAnsi" w:cstheme="minorHAnsi"/>
          <w:caps/>
          <w:sz w:val="24"/>
          <w:szCs w:val="24"/>
        </w:rPr>
        <w:t>potassium chloride</w:t>
      </w:r>
      <w:r w:rsidR="00BD112F" w:rsidRPr="00C52607">
        <w:rPr>
          <w:rStyle w:val="WTText"/>
          <w:rFonts w:asciiTheme="minorHAnsi" w:hAnsiTheme="minorHAnsi" w:cstheme="minorHAnsi"/>
          <w:sz w:val="24"/>
          <w:szCs w:val="24"/>
        </w:rPr>
        <w:t xml:space="preserve"> is also</w:t>
      </w:r>
      <w:r w:rsidRPr="00C52607">
        <w:rPr>
          <w:rStyle w:val="WTText"/>
          <w:rFonts w:asciiTheme="minorHAnsi" w:hAnsiTheme="minorHAnsi" w:cstheme="minorHAnsi"/>
          <w:sz w:val="24"/>
          <w:szCs w:val="24"/>
        </w:rPr>
        <w:t xml:space="preserve"> used as the third drug in the “three-drug cocktail” for executions by lethal injection because it causes cardiac arrest.</w:t>
      </w:r>
      <w:r w:rsidR="009B7ACA" w:rsidRPr="00C52607">
        <w:rPr>
          <w:rStyle w:val="EndnoteReference"/>
          <w:rFonts w:asciiTheme="minorHAnsi" w:hAnsiTheme="minorHAnsi" w:cstheme="minorHAnsi"/>
          <w:sz w:val="24"/>
          <w:szCs w:val="24"/>
        </w:rPr>
        <w:endnoteReference w:id="36"/>
      </w:r>
    </w:p>
    <w:p w14:paraId="7B788038" w14:textId="58DBDDB0" w:rsidR="002E7451" w:rsidRPr="00C52607" w:rsidRDefault="002E7451" w:rsidP="00F943ED">
      <w:pPr>
        <w:spacing w:after="0" w:line="240" w:lineRule="auto"/>
        <w:rPr>
          <w:rFonts w:cstheme="minorHAnsi"/>
          <w:sz w:val="24"/>
          <w:szCs w:val="24"/>
        </w:rPr>
      </w:pPr>
    </w:p>
    <w:p w14:paraId="05D49C68" w14:textId="10674E65" w:rsidR="002E7451" w:rsidRPr="00C52607" w:rsidRDefault="002E7451" w:rsidP="00F943ED">
      <w:pPr>
        <w:spacing w:after="0" w:line="240" w:lineRule="auto"/>
        <w:rPr>
          <w:rFonts w:cstheme="minorHAnsi"/>
          <w:sz w:val="24"/>
          <w:szCs w:val="24"/>
        </w:rPr>
      </w:pPr>
      <w:r w:rsidRPr="00C52607">
        <w:rPr>
          <w:rFonts w:cstheme="minorHAnsi"/>
          <w:sz w:val="24"/>
          <w:szCs w:val="24"/>
        </w:rPr>
        <w:t>COVID-19 and the 5G CONNECTION</w:t>
      </w:r>
    </w:p>
    <w:p w14:paraId="66373AA0" w14:textId="25EEEA38" w:rsidR="002E7451" w:rsidRPr="00C52607" w:rsidRDefault="00543ED3" w:rsidP="00F943ED">
      <w:pPr>
        <w:spacing w:after="0" w:line="240" w:lineRule="auto"/>
        <w:rPr>
          <w:rFonts w:cstheme="minorHAnsi"/>
          <w:sz w:val="24"/>
          <w:szCs w:val="24"/>
        </w:rPr>
      </w:pPr>
      <w:r w:rsidRPr="00C52607">
        <w:rPr>
          <w:rFonts w:cstheme="minorHAnsi"/>
          <w:sz w:val="24"/>
          <w:szCs w:val="24"/>
        </w:rPr>
        <w:t xml:space="preserve">Many </w:t>
      </w:r>
      <w:r w:rsidR="00AD32D4" w:rsidRPr="00C52607">
        <w:rPr>
          <w:rFonts w:cstheme="minorHAnsi"/>
          <w:sz w:val="24"/>
          <w:szCs w:val="24"/>
        </w:rPr>
        <w:t>epidemiological observations and biological studies indicate that the disease called Covid-19 is actually radiation poisoning, caused by exposure to microwaves used in 5G wireless technology.</w:t>
      </w:r>
      <w:r w:rsidR="00C52607" w:rsidRPr="00C52607">
        <w:rPr>
          <w:rStyle w:val="EndnoteReference"/>
          <w:rFonts w:cstheme="minorHAnsi"/>
          <w:sz w:val="24"/>
          <w:szCs w:val="24"/>
        </w:rPr>
        <w:endnoteReference w:id="37"/>
      </w:r>
    </w:p>
    <w:p w14:paraId="5418D705" w14:textId="77777777" w:rsidR="00BD112F" w:rsidRPr="00C52607" w:rsidRDefault="00BD112F" w:rsidP="00F943ED">
      <w:pPr>
        <w:spacing w:after="0" w:line="240" w:lineRule="auto"/>
        <w:rPr>
          <w:rFonts w:cstheme="minorHAnsi"/>
          <w:sz w:val="24"/>
          <w:szCs w:val="24"/>
        </w:rPr>
      </w:pPr>
    </w:p>
    <w:p w14:paraId="73EAAB1C" w14:textId="57FDAFDC" w:rsidR="00AD32D4" w:rsidRPr="00C52607" w:rsidRDefault="00AD32D4" w:rsidP="00F943ED">
      <w:pPr>
        <w:spacing w:after="0" w:line="240" w:lineRule="auto"/>
        <w:rPr>
          <w:rFonts w:cstheme="minorHAnsi"/>
          <w:sz w:val="24"/>
          <w:szCs w:val="24"/>
        </w:rPr>
      </w:pPr>
      <w:r w:rsidRPr="00C52607">
        <w:rPr>
          <w:rFonts w:cstheme="minorHAnsi"/>
          <w:sz w:val="24"/>
          <w:szCs w:val="24"/>
        </w:rPr>
        <w:t xml:space="preserve">EPIDEMIOLOGY: Covid-19 first appeared in Wuhan, China when the city turned on 10,000 5G base stations; it “spread” to Spain and Italy as these nations deployed 5G technology; the country with the highest rate of Covid-19 illness and death is San Marino, which has had 5G the longest of any European </w:t>
      </w:r>
      <w:r w:rsidR="000E29F8" w:rsidRPr="00C52607">
        <w:rPr>
          <w:rFonts w:cstheme="minorHAnsi"/>
          <w:sz w:val="24"/>
          <w:szCs w:val="24"/>
        </w:rPr>
        <w:t>nation</w:t>
      </w:r>
      <w:r w:rsidRPr="00C52607">
        <w:rPr>
          <w:rFonts w:cstheme="minorHAnsi"/>
          <w:sz w:val="24"/>
          <w:szCs w:val="24"/>
        </w:rPr>
        <w:t>; Covid then appeared in other European countries, in New York and major American cities, then smaller cities and rural areas (now delivered by satellite), and less industrialized countries around the world</w:t>
      </w:r>
      <w:r w:rsidR="005C3917" w:rsidRPr="00C52607">
        <w:rPr>
          <w:rFonts w:cstheme="minorHAnsi"/>
          <w:sz w:val="24"/>
          <w:szCs w:val="24"/>
        </w:rPr>
        <w:t xml:space="preserve">, exactly following the roll-out of 5G in these </w:t>
      </w:r>
      <w:r w:rsidR="000E29F8" w:rsidRPr="00C52607">
        <w:rPr>
          <w:rFonts w:cstheme="minorHAnsi"/>
          <w:sz w:val="24"/>
          <w:szCs w:val="24"/>
        </w:rPr>
        <w:t>locations</w:t>
      </w:r>
      <w:r w:rsidR="005C3917" w:rsidRPr="00C52607">
        <w:rPr>
          <w:rFonts w:cstheme="minorHAnsi"/>
          <w:sz w:val="24"/>
          <w:szCs w:val="24"/>
        </w:rPr>
        <w:t>.</w:t>
      </w:r>
    </w:p>
    <w:p w14:paraId="3A506AFB" w14:textId="77777777" w:rsidR="00BD112F" w:rsidRPr="00C52607" w:rsidRDefault="00BD112F" w:rsidP="00F943ED">
      <w:pPr>
        <w:spacing w:after="0" w:line="240" w:lineRule="auto"/>
        <w:rPr>
          <w:rFonts w:cstheme="minorHAnsi"/>
          <w:sz w:val="24"/>
          <w:szCs w:val="24"/>
        </w:rPr>
      </w:pPr>
    </w:p>
    <w:p w14:paraId="3278DC65" w14:textId="77777777" w:rsidR="00AD32D4" w:rsidRPr="00C52607" w:rsidRDefault="00AD32D4" w:rsidP="00F943ED">
      <w:pPr>
        <w:spacing w:after="0" w:line="240" w:lineRule="auto"/>
        <w:rPr>
          <w:rFonts w:cstheme="minorHAnsi"/>
          <w:sz w:val="24"/>
          <w:szCs w:val="24"/>
        </w:rPr>
      </w:pPr>
      <w:r w:rsidRPr="00C52607">
        <w:rPr>
          <w:rFonts w:cstheme="minorHAnsi"/>
          <w:sz w:val="24"/>
          <w:szCs w:val="24"/>
        </w:rPr>
        <w:t>BIOLOGY:</w:t>
      </w:r>
    </w:p>
    <w:p w14:paraId="40ECCE89" w14:textId="0C22EA08" w:rsidR="002E7451" w:rsidRPr="00C52607" w:rsidRDefault="002E7451" w:rsidP="00F943ED">
      <w:pPr>
        <w:spacing w:after="0" w:line="240" w:lineRule="auto"/>
        <w:rPr>
          <w:rFonts w:cstheme="minorHAnsi"/>
          <w:sz w:val="24"/>
          <w:szCs w:val="24"/>
        </w:rPr>
      </w:pPr>
      <w:r w:rsidRPr="00C52607">
        <w:rPr>
          <w:rFonts w:cstheme="minorHAnsi"/>
          <w:sz w:val="24"/>
          <w:szCs w:val="24"/>
        </w:rPr>
        <w:t>Covid-19 and Radiation Injury: The Symptoms are the Same</w:t>
      </w:r>
      <w:r w:rsidRPr="00C52607">
        <w:rPr>
          <w:rStyle w:val="EndnoteReference"/>
          <w:rFonts w:cstheme="minorHAnsi"/>
          <w:sz w:val="24"/>
          <w:szCs w:val="24"/>
        </w:rPr>
        <w:endnoteReference w:id="38"/>
      </w:r>
    </w:p>
    <w:p w14:paraId="07E65F9B" w14:textId="5010A523" w:rsidR="002E7451" w:rsidRPr="00C52607" w:rsidRDefault="002E7451" w:rsidP="00F943ED">
      <w:pPr>
        <w:spacing w:after="0" w:line="240" w:lineRule="auto"/>
        <w:rPr>
          <w:rFonts w:cstheme="minorHAnsi"/>
          <w:sz w:val="24"/>
          <w:szCs w:val="24"/>
        </w:rPr>
      </w:pPr>
      <w:r w:rsidRPr="00C52607">
        <w:rPr>
          <w:rFonts w:cstheme="minorHAnsi"/>
          <w:sz w:val="24"/>
          <w:szCs w:val="24"/>
        </w:rPr>
        <w:t>Fever, chills and dry cough</w:t>
      </w:r>
    </w:p>
    <w:p w14:paraId="299C135F" w14:textId="4B11D3FF" w:rsidR="002E7451" w:rsidRPr="00C52607" w:rsidRDefault="002E7451" w:rsidP="00F943ED">
      <w:pPr>
        <w:spacing w:after="0" w:line="240" w:lineRule="auto"/>
        <w:rPr>
          <w:rFonts w:cstheme="minorHAnsi"/>
          <w:sz w:val="24"/>
          <w:szCs w:val="24"/>
        </w:rPr>
      </w:pPr>
      <w:r w:rsidRPr="00C52607">
        <w:rPr>
          <w:rFonts w:cstheme="minorHAnsi"/>
          <w:sz w:val="24"/>
          <w:szCs w:val="24"/>
        </w:rPr>
        <w:t>Loss of taste and smell</w:t>
      </w:r>
    </w:p>
    <w:p w14:paraId="05FEBB27" w14:textId="5D936C57" w:rsidR="002E7451" w:rsidRPr="00C52607" w:rsidRDefault="002E7451" w:rsidP="00F943ED">
      <w:pPr>
        <w:spacing w:after="0" w:line="240" w:lineRule="auto"/>
        <w:rPr>
          <w:rFonts w:cstheme="minorHAnsi"/>
          <w:sz w:val="24"/>
          <w:szCs w:val="24"/>
        </w:rPr>
      </w:pPr>
      <w:r w:rsidRPr="00C52607">
        <w:rPr>
          <w:rFonts w:cstheme="minorHAnsi"/>
          <w:sz w:val="24"/>
          <w:szCs w:val="24"/>
        </w:rPr>
        <w:t>Reddening of the extremities (“Covid toes”), sometimes leading to amputation</w:t>
      </w:r>
    </w:p>
    <w:p w14:paraId="7BB02A88" w14:textId="45399FCF" w:rsidR="002E7451" w:rsidRPr="00C52607" w:rsidRDefault="002E7451" w:rsidP="00F943ED">
      <w:pPr>
        <w:spacing w:after="0" w:line="240" w:lineRule="auto"/>
        <w:rPr>
          <w:rFonts w:cstheme="minorHAnsi"/>
          <w:sz w:val="24"/>
          <w:szCs w:val="24"/>
        </w:rPr>
      </w:pPr>
      <w:r w:rsidRPr="00C52607">
        <w:rPr>
          <w:rFonts w:cstheme="minorHAnsi"/>
          <w:sz w:val="24"/>
          <w:szCs w:val="24"/>
        </w:rPr>
        <w:t>Acute Respiratory Distress Syndrome (ARDS)</w:t>
      </w:r>
    </w:p>
    <w:p w14:paraId="4EB4A46F" w14:textId="7A1326C9" w:rsidR="002E7451" w:rsidRPr="00C52607" w:rsidRDefault="002E7451" w:rsidP="00F943ED">
      <w:pPr>
        <w:spacing w:after="0" w:line="240" w:lineRule="auto"/>
        <w:rPr>
          <w:rFonts w:cstheme="minorHAnsi"/>
          <w:sz w:val="24"/>
          <w:szCs w:val="24"/>
        </w:rPr>
      </w:pPr>
      <w:r w:rsidRPr="00C52607">
        <w:rPr>
          <w:rFonts w:cstheme="minorHAnsi"/>
          <w:sz w:val="24"/>
          <w:szCs w:val="24"/>
        </w:rPr>
        <w:t>Multi-organ hypercoagulation</w:t>
      </w:r>
    </w:p>
    <w:p w14:paraId="4BC3D65E" w14:textId="57173DFE" w:rsidR="002E7451" w:rsidRPr="00C52607" w:rsidRDefault="002E7451" w:rsidP="00F943ED">
      <w:pPr>
        <w:spacing w:after="0" w:line="240" w:lineRule="auto"/>
        <w:rPr>
          <w:rFonts w:cstheme="minorHAnsi"/>
          <w:sz w:val="24"/>
          <w:szCs w:val="24"/>
        </w:rPr>
      </w:pPr>
      <w:r w:rsidRPr="00C52607">
        <w:rPr>
          <w:rFonts w:cstheme="minorHAnsi"/>
          <w:sz w:val="24"/>
          <w:szCs w:val="24"/>
        </w:rPr>
        <w:t>Hypoxia (lack of oxygen)</w:t>
      </w:r>
    </w:p>
    <w:p w14:paraId="31B2294B" w14:textId="4F70BFC1" w:rsidR="002E7451" w:rsidRPr="00C52607" w:rsidRDefault="002E7451" w:rsidP="00F943ED">
      <w:pPr>
        <w:spacing w:after="0" w:line="240" w:lineRule="auto"/>
        <w:rPr>
          <w:rFonts w:cstheme="minorHAnsi"/>
          <w:sz w:val="24"/>
          <w:szCs w:val="24"/>
        </w:rPr>
      </w:pPr>
      <w:r w:rsidRPr="00C52607">
        <w:rPr>
          <w:rFonts w:cstheme="minorHAnsi"/>
          <w:sz w:val="24"/>
          <w:szCs w:val="24"/>
        </w:rPr>
        <w:t>Cardiovascular damage</w:t>
      </w:r>
    </w:p>
    <w:p w14:paraId="3EDB0E00" w14:textId="74B4F60E" w:rsidR="002E7451" w:rsidRPr="00C52607" w:rsidRDefault="002E7451" w:rsidP="00F943ED">
      <w:pPr>
        <w:spacing w:after="0" w:line="240" w:lineRule="auto"/>
        <w:rPr>
          <w:rFonts w:cstheme="minorHAnsi"/>
          <w:sz w:val="24"/>
          <w:szCs w:val="24"/>
        </w:rPr>
      </w:pPr>
    </w:p>
    <w:p w14:paraId="5D50720B" w14:textId="586D0874" w:rsidR="002E7451" w:rsidRPr="00C52607" w:rsidRDefault="002E7451" w:rsidP="00F943ED">
      <w:pPr>
        <w:spacing w:after="0" w:line="240" w:lineRule="auto"/>
        <w:rPr>
          <w:rFonts w:cstheme="minorHAnsi"/>
          <w:sz w:val="24"/>
          <w:szCs w:val="24"/>
        </w:rPr>
      </w:pPr>
      <w:r w:rsidRPr="00C52607">
        <w:rPr>
          <w:rFonts w:cstheme="minorHAnsi"/>
          <w:sz w:val="24"/>
          <w:szCs w:val="24"/>
        </w:rPr>
        <w:t>HOW TO PROTECT YOURSELF</w:t>
      </w:r>
    </w:p>
    <w:p w14:paraId="69EA2B65" w14:textId="280C5A0F" w:rsidR="005C3917" w:rsidRPr="00C52607" w:rsidRDefault="005C3917" w:rsidP="00F943ED">
      <w:pPr>
        <w:spacing w:after="0" w:line="240" w:lineRule="auto"/>
        <w:rPr>
          <w:rFonts w:cstheme="minorHAnsi"/>
          <w:sz w:val="24"/>
          <w:szCs w:val="24"/>
        </w:rPr>
      </w:pPr>
      <w:r w:rsidRPr="00C52607">
        <w:rPr>
          <w:rFonts w:cstheme="minorHAnsi"/>
          <w:sz w:val="24"/>
          <w:szCs w:val="24"/>
        </w:rPr>
        <w:t>Minimize exposure to 5G wireless technology; minimize cell phone use; turn off Wifi in the home, at least at night.</w:t>
      </w:r>
      <w:r w:rsidR="00BD112F" w:rsidRPr="00C52607">
        <w:rPr>
          <w:rFonts w:cstheme="minorHAnsi"/>
          <w:sz w:val="24"/>
          <w:szCs w:val="24"/>
        </w:rPr>
        <w:t xml:space="preserve"> Reduced exposure is especially important for growing children.</w:t>
      </w:r>
    </w:p>
    <w:p w14:paraId="36A8F5E8" w14:textId="77777777" w:rsidR="00BD112F" w:rsidRPr="00C52607" w:rsidRDefault="00BD112F" w:rsidP="00F943ED">
      <w:pPr>
        <w:spacing w:after="0" w:line="240" w:lineRule="auto"/>
        <w:rPr>
          <w:rFonts w:cstheme="minorHAnsi"/>
          <w:sz w:val="24"/>
          <w:szCs w:val="24"/>
        </w:rPr>
      </w:pPr>
    </w:p>
    <w:p w14:paraId="57AE43FF" w14:textId="0B901E25" w:rsidR="005C3917" w:rsidRPr="00C52607" w:rsidRDefault="005C3917" w:rsidP="00F943ED">
      <w:pPr>
        <w:spacing w:after="0" w:line="240" w:lineRule="auto"/>
        <w:rPr>
          <w:rFonts w:cstheme="minorHAnsi"/>
          <w:sz w:val="24"/>
          <w:szCs w:val="24"/>
        </w:rPr>
      </w:pPr>
      <w:r w:rsidRPr="00C52607">
        <w:rPr>
          <w:rFonts w:cstheme="minorHAnsi"/>
          <w:sz w:val="24"/>
          <w:szCs w:val="24"/>
        </w:rPr>
        <w:t>Consume a diet high in saturated fat</w:t>
      </w:r>
      <w:r w:rsidR="00BD112F" w:rsidRPr="00C52607">
        <w:rPr>
          <w:rFonts w:cstheme="minorHAnsi"/>
          <w:sz w:val="24"/>
          <w:szCs w:val="24"/>
        </w:rPr>
        <w:t xml:space="preserve"> for robust cell membranes, highly protective against EMF</w:t>
      </w:r>
    </w:p>
    <w:p w14:paraId="32E1242B" w14:textId="02355E57" w:rsidR="00BD112F" w:rsidRPr="00C52607" w:rsidRDefault="00BD112F" w:rsidP="00F943ED">
      <w:pPr>
        <w:spacing w:after="0" w:line="240" w:lineRule="auto"/>
        <w:rPr>
          <w:rFonts w:cstheme="minorHAnsi"/>
          <w:sz w:val="24"/>
          <w:szCs w:val="24"/>
        </w:rPr>
      </w:pPr>
    </w:p>
    <w:p w14:paraId="5470E57A" w14:textId="25613CC5" w:rsidR="00BD112F" w:rsidRPr="00C52607" w:rsidRDefault="00BD112F" w:rsidP="00F943ED">
      <w:pPr>
        <w:spacing w:after="0" w:line="240" w:lineRule="auto"/>
        <w:rPr>
          <w:rFonts w:cstheme="minorHAnsi"/>
          <w:sz w:val="24"/>
          <w:szCs w:val="24"/>
        </w:rPr>
      </w:pPr>
      <w:r w:rsidRPr="00C52607">
        <w:rPr>
          <w:rFonts w:cstheme="minorHAnsi"/>
          <w:sz w:val="24"/>
          <w:szCs w:val="24"/>
        </w:rPr>
        <w:t>Consume an organic nutrient-dense diet to ensure high levels of fat-soluble vitamins (A, D, E and K2); vitamin C; all the B vitamins; and minerals like zinc, calcium and iron.</w:t>
      </w:r>
    </w:p>
    <w:p w14:paraId="60C6F552" w14:textId="4BBE229B" w:rsidR="00BD112F" w:rsidRPr="00C52607" w:rsidRDefault="00BD112F" w:rsidP="00F943ED">
      <w:pPr>
        <w:spacing w:after="0" w:line="240" w:lineRule="auto"/>
        <w:rPr>
          <w:rFonts w:cstheme="minorHAnsi"/>
          <w:sz w:val="24"/>
          <w:szCs w:val="24"/>
        </w:rPr>
      </w:pPr>
    </w:p>
    <w:p w14:paraId="1DC663DF" w14:textId="775A13D4" w:rsidR="0080420B" w:rsidRPr="00C52607" w:rsidRDefault="0080420B" w:rsidP="00F943ED">
      <w:pPr>
        <w:pStyle w:val="NTText"/>
        <w:tabs>
          <w:tab w:val="clear" w:pos="540"/>
          <w:tab w:val="left" w:pos="360"/>
          <w:tab w:val="left" w:pos="495"/>
        </w:tabs>
        <w:spacing w:after="180" w:line="240" w:lineRule="auto"/>
        <w:ind w:firstLine="20"/>
        <w:rPr>
          <w:rFonts w:asciiTheme="minorHAnsi" w:hAnsiTheme="minorHAnsi" w:cstheme="minorHAnsi"/>
          <w:sz w:val="24"/>
          <w:szCs w:val="24"/>
        </w:rPr>
      </w:pPr>
      <w:r w:rsidRPr="00C52607">
        <w:rPr>
          <w:rFonts w:asciiTheme="minorHAnsi" w:hAnsiTheme="minorHAnsi" w:cstheme="minorHAnsi"/>
          <w:sz w:val="24"/>
          <w:szCs w:val="24"/>
        </w:rPr>
        <w:t>Consume raw whole milk as a source of vitamins, minerals, protective lacto-ferrin</w:t>
      </w:r>
      <w:r w:rsidRPr="00C52607">
        <w:rPr>
          <w:rStyle w:val="EndnoteReference"/>
          <w:rFonts w:asciiTheme="minorHAnsi" w:hAnsiTheme="minorHAnsi" w:cstheme="minorHAnsi"/>
          <w:sz w:val="24"/>
          <w:szCs w:val="24"/>
        </w:rPr>
        <w:endnoteReference w:id="39"/>
      </w:r>
      <w:r w:rsidRPr="00C52607">
        <w:rPr>
          <w:rFonts w:asciiTheme="minorHAnsi" w:hAnsiTheme="minorHAnsi" w:cstheme="minorHAnsi"/>
          <w:sz w:val="24"/>
          <w:szCs w:val="24"/>
        </w:rPr>
        <w:t xml:space="preserve">  and usable glutathione, nature’s most important detoxifying compound.</w:t>
      </w:r>
    </w:p>
    <w:p w14:paraId="5E7DE075" w14:textId="1E18CC3C" w:rsidR="00BD112F" w:rsidRPr="00C52607" w:rsidRDefault="00BD112F" w:rsidP="00F943ED">
      <w:pPr>
        <w:spacing w:after="0" w:line="240" w:lineRule="auto"/>
        <w:rPr>
          <w:rFonts w:cstheme="minorHAnsi"/>
          <w:sz w:val="24"/>
          <w:szCs w:val="24"/>
        </w:rPr>
      </w:pPr>
    </w:p>
    <w:p w14:paraId="385FEA92" w14:textId="0B928E26" w:rsidR="00BD112F" w:rsidRPr="00C52607" w:rsidRDefault="00BD112F" w:rsidP="00F943ED">
      <w:pPr>
        <w:spacing w:after="0" w:line="240" w:lineRule="auto"/>
        <w:rPr>
          <w:rFonts w:cstheme="minorHAnsi"/>
          <w:sz w:val="24"/>
          <w:szCs w:val="24"/>
        </w:rPr>
      </w:pPr>
      <w:r w:rsidRPr="00C52607">
        <w:rPr>
          <w:rFonts w:cstheme="minorHAnsi"/>
          <w:sz w:val="24"/>
          <w:szCs w:val="24"/>
        </w:rPr>
        <w:t>Avoid processed foods containing refined sweeteners, industrial seed oils, glyphosate and additives like MSG and aspartame.</w:t>
      </w:r>
    </w:p>
    <w:p w14:paraId="7D3DE165" w14:textId="49FCC96A" w:rsidR="00BD112F" w:rsidRPr="00C52607" w:rsidRDefault="00BD112F" w:rsidP="00F943ED">
      <w:pPr>
        <w:spacing w:after="0" w:line="240" w:lineRule="auto"/>
        <w:rPr>
          <w:rFonts w:cstheme="minorHAnsi"/>
          <w:sz w:val="24"/>
          <w:szCs w:val="24"/>
        </w:rPr>
      </w:pPr>
    </w:p>
    <w:p w14:paraId="7E2CEC54" w14:textId="77777777" w:rsidR="00776C19" w:rsidRPr="00C52607" w:rsidRDefault="00776C19" w:rsidP="00F943ED">
      <w:pPr>
        <w:spacing w:after="0" w:line="240" w:lineRule="auto"/>
        <w:rPr>
          <w:rFonts w:cstheme="minorHAnsi"/>
          <w:sz w:val="24"/>
          <w:szCs w:val="24"/>
        </w:rPr>
      </w:pPr>
    </w:p>
    <w:sectPr w:rsidR="00776C19" w:rsidRPr="00C5260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F2E1E" w14:textId="77777777" w:rsidR="00486EEE" w:rsidRDefault="00486EEE" w:rsidP="000E21C9">
      <w:pPr>
        <w:spacing w:after="0" w:line="240" w:lineRule="auto"/>
      </w:pPr>
      <w:r>
        <w:separator/>
      </w:r>
    </w:p>
  </w:endnote>
  <w:endnote w:type="continuationSeparator" w:id="0">
    <w:p w14:paraId="6D11958B" w14:textId="77777777" w:rsidR="00486EEE" w:rsidRDefault="00486EEE" w:rsidP="000E21C9">
      <w:pPr>
        <w:spacing w:after="0" w:line="240" w:lineRule="auto"/>
      </w:pPr>
      <w:r>
        <w:continuationSeparator/>
      </w:r>
    </w:p>
  </w:endnote>
  <w:endnote w:id="1">
    <w:p w14:paraId="2625C749" w14:textId="50D9B619" w:rsidR="00F943ED" w:rsidRDefault="00F943ED" w:rsidP="0066261C">
      <w:pPr>
        <w:pStyle w:val="EndnoteText"/>
      </w:pPr>
      <w:r>
        <w:rPr>
          <w:rStyle w:val="EndnoteReference"/>
        </w:rPr>
        <w:endnoteRef/>
      </w:r>
      <w:r>
        <w:t xml:space="preserve"> </w:t>
      </w:r>
      <w:r w:rsidRPr="00F943ED">
        <w:t>https://www.westonaprice.org/health-topics/questioning-covid/</w:t>
      </w:r>
    </w:p>
  </w:endnote>
  <w:endnote w:id="2">
    <w:p w14:paraId="2DADC8B7" w14:textId="01B40448" w:rsidR="000E21C9" w:rsidRPr="00C52607" w:rsidRDefault="000E21C9" w:rsidP="0066261C">
      <w:pPr>
        <w:pStyle w:val="EndnoteText"/>
        <w:rPr>
          <w:rFonts w:cstheme="minorHAnsi"/>
        </w:rPr>
      </w:pPr>
      <w:r>
        <w:rPr>
          <w:rStyle w:val="EndnoteReference"/>
        </w:rPr>
        <w:endnoteRef/>
      </w:r>
      <w:r w:rsidR="00502A21">
        <w:rPr>
          <w:rFonts w:cstheme="minorHAnsi"/>
        </w:rPr>
        <w:t xml:space="preserve"> </w:t>
      </w:r>
      <w:r w:rsidR="00502A21" w:rsidRPr="00502A21">
        <w:rPr>
          <w:rFonts w:cstheme="minorHAnsi"/>
        </w:rPr>
        <w:t>https://www.westonaprice.org/health-topics/the-contagion-fairy-tale/</w:t>
      </w:r>
    </w:p>
  </w:endnote>
  <w:endnote w:id="3">
    <w:p w14:paraId="3AA3C19D" w14:textId="633CC1E2" w:rsidR="00905152" w:rsidRPr="00C52607" w:rsidRDefault="00905152" w:rsidP="0066261C">
      <w:pPr>
        <w:pStyle w:val="EndnoteText"/>
        <w:rPr>
          <w:rFonts w:cstheme="minorHAnsi"/>
        </w:rPr>
      </w:pPr>
      <w:r w:rsidRPr="00C52607">
        <w:rPr>
          <w:rStyle w:val="EndnoteReference"/>
          <w:rFonts w:cstheme="minorHAnsi"/>
        </w:rPr>
        <w:endnoteRef/>
      </w:r>
      <w:r w:rsidRPr="00C52607">
        <w:rPr>
          <w:rFonts w:cstheme="minorHAnsi"/>
        </w:rPr>
        <w:t xml:space="preserve"> </w:t>
      </w:r>
      <w:r w:rsidR="00502A21" w:rsidRPr="00502A21">
        <w:rPr>
          <w:rFonts w:cstheme="minorHAnsi"/>
        </w:rPr>
        <w:t>https://exopharm.com/what-are-exosomes-and-why-are-exosomes-important/</w:t>
      </w:r>
    </w:p>
  </w:endnote>
  <w:endnote w:id="4">
    <w:p w14:paraId="62EB2322" w14:textId="3DCAD7DD" w:rsidR="000E29F8" w:rsidRPr="00C52607" w:rsidRDefault="000E29F8" w:rsidP="0066261C">
      <w:pPr>
        <w:pStyle w:val="EndnoteText"/>
        <w:rPr>
          <w:rFonts w:cstheme="minorHAnsi"/>
        </w:rPr>
      </w:pPr>
      <w:r w:rsidRPr="00C52607">
        <w:rPr>
          <w:rStyle w:val="EndnoteReference"/>
          <w:rFonts w:cstheme="minorHAnsi"/>
        </w:rPr>
        <w:endnoteRef/>
      </w:r>
      <w:r w:rsidRPr="00C52607">
        <w:rPr>
          <w:rFonts w:cstheme="minorHAnsi"/>
        </w:rPr>
        <w:t xml:space="preserve"> </w:t>
      </w:r>
      <w:r w:rsidR="00F943ED" w:rsidRPr="00F943ED">
        <w:rPr>
          <w:rFonts w:cstheme="minorHAnsi"/>
        </w:rPr>
        <w:t>https://www.nature.com/articles/d41586-020-03141-3</w:t>
      </w:r>
    </w:p>
  </w:endnote>
  <w:endnote w:id="5">
    <w:p w14:paraId="0062CBC8" w14:textId="22253125" w:rsidR="000E29F8" w:rsidRPr="00C52607" w:rsidRDefault="000E29F8" w:rsidP="0066261C">
      <w:pPr>
        <w:pStyle w:val="EndnoteText"/>
        <w:rPr>
          <w:rFonts w:cstheme="minorHAnsi"/>
        </w:rPr>
      </w:pPr>
      <w:r w:rsidRPr="00C52607">
        <w:rPr>
          <w:rStyle w:val="EndnoteReference"/>
          <w:rFonts w:cstheme="minorHAnsi"/>
        </w:rPr>
        <w:endnoteRef/>
      </w:r>
      <w:r w:rsidRPr="00C52607">
        <w:rPr>
          <w:rFonts w:cstheme="minorHAnsi"/>
        </w:rPr>
        <w:t xml:space="preserve"> </w:t>
      </w:r>
      <w:r w:rsidR="00F943ED" w:rsidRPr="00F943ED">
        <w:rPr>
          <w:rFonts w:cstheme="minorHAnsi"/>
        </w:rPr>
        <w:t>https://www.gjenvick.com/Influenza/TheRosenauExperiment-1918-1919.html</w:t>
      </w:r>
    </w:p>
  </w:endnote>
  <w:endnote w:id="6">
    <w:p w14:paraId="1459E143" w14:textId="77777777" w:rsidR="00360A73" w:rsidRPr="00C52607" w:rsidRDefault="00360A73" w:rsidP="0066261C">
      <w:pPr>
        <w:pStyle w:val="EndnoteText"/>
        <w:rPr>
          <w:rFonts w:cstheme="minorHAnsi"/>
        </w:rPr>
      </w:pPr>
      <w:r w:rsidRPr="00C52607">
        <w:rPr>
          <w:rStyle w:val="EndnoteReference"/>
          <w:rFonts w:cstheme="minorHAnsi"/>
        </w:rPr>
        <w:endnoteRef/>
      </w:r>
      <w:r w:rsidRPr="00C52607">
        <w:rPr>
          <w:rFonts w:cstheme="minorHAnsi"/>
        </w:rPr>
        <w:t xml:space="preserve"> CovidChartsQuiz.com</w:t>
      </w:r>
    </w:p>
  </w:endnote>
  <w:endnote w:id="7">
    <w:p w14:paraId="57239351" w14:textId="67AD4FBD" w:rsidR="00360A73" w:rsidRPr="00C52607" w:rsidRDefault="00360A73" w:rsidP="0066261C">
      <w:pPr>
        <w:pStyle w:val="EndnoteText"/>
        <w:rPr>
          <w:rFonts w:cstheme="minorHAnsi"/>
        </w:rPr>
      </w:pPr>
      <w:r w:rsidRPr="00C52607">
        <w:rPr>
          <w:rStyle w:val="EndnoteReference"/>
          <w:rFonts w:cstheme="minorHAnsi"/>
        </w:rPr>
        <w:endnoteRef/>
      </w:r>
      <w:r w:rsidR="00C52607" w:rsidRPr="00C52607">
        <w:rPr>
          <w:rFonts w:cstheme="minorHAnsi"/>
        </w:rPr>
        <w:t xml:space="preserve"> https://thefederalist.com/2021/02/18/these-shocking-graphs-show-floridas-far-better-covid-outcomes-with-far-milder-lockdown-than-new-york-california/</w:t>
      </w:r>
    </w:p>
  </w:endnote>
  <w:endnote w:id="8">
    <w:p w14:paraId="0AD76B50" w14:textId="03851CAE" w:rsidR="00360A73" w:rsidRPr="00C52607" w:rsidRDefault="00360A73" w:rsidP="0066261C">
      <w:pPr>
        <w:pStyle w:val="EndnoteText"/>
        <w:rPr>
          <w:rFonts w:cstheme="minorHAnsi"/>
        </w:rPr>
      </w:pPr>
      <w:r w:rsidRPr="00C52607">
        <w:rPr>
          <w:rStyle w:val="EndnoteReference"/>
          <w:rFonts w:cstheme="minorHAnsi"/>
        </w:rPr>
        <w:endnoteRef/>
      </w:r>
      <w:r w:rsidRPr="00C52607">
        <w:rPr>
          <w:rFonts w:cstheme="minorHAnsi"/>
        </w:rPr>
        <w:t xml:space="preserve"> </w:t>
      </w:r>
      <w:r w:rsidR="007B67C4" w:rsidRPr="00C52607">
        <w:rPr>
          <w:rFonts w:cstheme="minorHAnsi"/>
        </w:rPr>
        <w:t>https://nexusnewsfeed.com/article/geopolitics/sweden-is-following-the-biological-science-not-the-political-science</w:t>
      </w:r>
    </w:p>
  </w:endnote>
  <w:endnote w:id="9">
    <w:p w14:paraId="67CD82A3" w14:textId="0FB4007E" w:rsidR="00360A73" w:rsidRPr="00C52607" w:rsidRDefault="00360A73" w:rsidP="0066261C">
      <w:pPr>
        <w:pStyle w:val="EndnoteText"/>
        <w:rPr>
          <w:rFonts w:cstheme="minorHAnsi"/>
        </w:rPr>
      </w:pPr>
      <w:r w:rsidRPr="00C52607">
        <w:rPr>
          <w:rStyle w:val="EndnoteReference"/>
          <w:rFonts w:cstheme="minorHAnsi"/>
        </w:rPr>
        <w:endnoteRef/>
      </w:r>
      <w:r w:rsidRPr="00C52607">
        <w:rPr>
          <w:rFonts w:cstheme="minorHAnsi"/>
        </w:rPr>
        <w:t xml:space="preserve"> </w:t>
      </w:r>
      <w:r w:rsidR="0064635E" w:rsidRPr="00C52607">
        <w:rPr>
          <w:rFonts w:cstheme="minorHAnsi"/>
        </w:rPr>
        <w:t>https://visionlaunch.com/?s=Face+Masks+do+not+work</w:t>
      </w:r>
    </w:p>
  </w:endnote>
  <w:endnote w:id="10">
    <w:p w14:paraId="78EECCD7" w14:textId="673FFD3C" w:rsidR="00F943ED" w:rsidRDefault="00F943ED" w:rsidP="0066261C">
      <w:pPr>
        <w:pStyle w:val="EndnoteText"/>
      </w:pPr>
      <w:r>
        <w:rPr>
          <w:rStyle w:val="EndnoteReference"/>
        </w:rPr>
        <w:endnoteRef/>
      </w:r>
      <w:r>
        <w:t xml:space="preserve"> </w:t>
      </w:r>
      <w:r w:rsidRPr="00F943ED">
        <w:t>https://www.news18.com/news/tech/face-masks-coronavirus-answering-the-big-question-why-you-shouldnt-ignore-a-protective-layer-2525287.html</w:t>
      </w:r>
    </w:p>
  </w:endnote>
  <w:endnote w:id="11">
    <w:p w14:paraId="52199270" w14:textId="5B592E1E" w:rsidR="00360A73" w:rsidRPr="00C52607" w:rsidRDefault="00360A73" w:rsidP="0066261C">
      <w:pPr>
        <w:pStyle w:val="EndnoteText"/>
        <w:rPr>
          <w:rFonts w:cstheme="minorHAnsi"/>
        </w:rPr>
      </w:pPr>
      <w:r w:rsidRPr="00C52607">
        <w:rPr>
          <w:rStyle w:val="EndnoteReference"/>
          <w:rFonts w:cstheme="minorHAnsi"/>
        </w:rPr>
        <w:endnoteRef/>
      </w:r>
      <w:r w:rsidRPr="00C52607">
        <w:rPr>
          <w:rFonts w:cstheme="minorHAnsi"/>
        </w:rPr>
        <w:t xml:space="preserve"> </w:t>
      </w:r>
      <w:r w:rsidR="0064635E" w:rsidRPr="00C52607">
        <w:rPr>
          <w:rFonts w:cstheme="minorHAnsi"/>
        </w:rPr>
        <w:t>https://townhall.com/tipsheet/scottmorefield/2021/06/15/a-group-of-parents-sent-their-kids-face-masks-to-a-lab-for-analysis-heres-what-they-found-n2591047</w:t>
      </w:r>
    </w:p>
  </w:endnote>
  <w:endnote w:id="12">
    <w:p w14:paraId="615A2362" w14:textId="21584987" w:rsidR="0064635E" w:rsidRPr="00C52607" w:rsidRDefault="0064635E" w:rsidP="0066261C">
      <w:pPr>
        <w:pStyle w:val="EndnoteText"/>
        <w:rPr>
          <w:rFonts w:cstheme="minorHAnsi"/>
        </w:rPr>
      </w:pPr>
      <w:r w:rsidRPr="00C52607">
        <w:rPr>
          <w:rStyle w:val="EndnoteReference"/>
          <w:rFonts w:cstheme="minorHAnsi"/>
        </w:rPr>
        <w:endnoteRef/>
      </w:r>
      <w:r w:rsidRPr="00C52607">
        <w:rPr>
          <w:rFonts w:cstheme="minorHAnsi"/>
        </w:rPr>
        <w:t xml:space="preserve"> https://ratical.org/PandemicParallaxView/MasksAreHarmful-Meehan2020.html</w:t>
      </w:r>
    </w:p>
  </w:endnote>
  <w:endnote w:id="13">
    <w:p w14:paraId="1040FF1F" w14:textId="77777777" w:rsidR="000C478B" w:rsidRPr="00C52607" w:rsidRDefault="000C478B" w:rsidP="0066261C">
      <w:pPr>
        <w:pStyle w:val="EndnoteText"/>
        <w:rPr>
          <w:rFonts w:cstheme="minorHAnsi"/>
        </w:rPr>
      </w:pPr>
      <w:r w:rsidRPr="00C52607">
        <w:rPr>
          <w:rStyle w:val="EndnoteReference"/>
          <w:rFonts w:cstheme="minorHAnsi"/>
        </w:rPr>
        <w:endnoteRef/>
      </w:r>
      <w:r w:rsidRPr="00C52607">
        <w:rPr>
          <w:rFonts w:cstheme="minorHAnsi"/>
        </w:rPr>
        <w:t xml:space="preserve"> </w:t>
      </w:r>
      <w:r w:rsidRPr="000C478B">
        <w:rPr>
          <w:rFonts w:cstheme="minorHAnsi"/>
        </w:rPr>
        <w:t>https://delgadoprotocol.com/the-covid-19-test-wasnt-meant-for-detecting-viruses/</w:t>
      </w:r>
    </w:p>
  </w:endnote>
  <w:endnote w:id="14">
    <w:p w14:paraId="707401DB" w14:textId="6EB842C0" w:rsidR="000C478B" w:rsidRDefault="000C478B" w:rsidP="0066261C">
      <w:pPr>
        <w:pStyle w:val="EndnoteText"/>
      </w:pPr>
      <w:r>
        <w:rPr>
          <w:rStyle w:val="EndnoteReference"/>
        </w:rPr>
        <w:endnoteRef/>
      </w:r>
      <w:r>
        <w:t xml:space="preserve"> </w:t>
      </w:r>
      <w:r w:rsidR="00502A21" w:rsidRPr="00502A21">
        <w:t>https://thevaccinereaction.org/2020/09/coronavirus-cases-plummet-when-pcr-tests-are-adjusted/</w:t>
      </w:r>
    </w:p>
  </w:endnote>
  <w:endnote w:id="15">
    <w:p w14:paraId="7E8F5BFC" w14:textId="63B59F57" w:rsidR="00360A73" w:rsidRPr="00C52607" w:rsidRDefault="00360A73" w:rsidP="0066261C">
      <w:pPr>
        <w:pStyle w:val="EndnoteText"/>
        <w:rPr>
          <w:rFonts w:cstheme="minorHAnsi"/>
        </w:rPr>
      </w:pPr>
      <w:r w:rsidRPr="00C52607">
        <w:rPr>
          <w:rStyle w:val="EndnoteReference"/>
          <w:rFonts w:cstheme="minorHAnsi"/>
        </w:rPr>
        <w:endnoteRef/>
      </w:r>
      <w:r w:rsidRPr="00C52607">
        <w:rPr>
          <w:rFonts w:cstheme="minorHAnsi"/>
        </w:rPr>
        <w:t xml:space="preserve"> </w:t>
      </w:r>
      <w:r w:rsidR="00930753" w:rsidRPr="00C52607">
        <w:rPr>
          <w:rFonts w:cstheme="minorHAnsi"/>
        </w:rPr>
        <w:t>https://www.independentsentinel.com/fox-35-found-countless-florida-labs-report-100-positive-results/</w:t>
      </w:r>
    </w:p>
  </w:endnote>
  <w:endnote w:id="16">
    <w:p w14:paraId="5701D6EB" w14:textId="16E8306F" w:rsidR="006A00DB" w:rsidRPr="00C52607" w:rsidRDefault="006A00DB" w:rsidP="0066261C">
      <w:pPr>
        <w:pStyle w:val="WTlPullquote"/>
        <w:tabs>
          <w:tab w:val="clear" w:pos="380"/>
        </w:tabs>
        <w:spacing w:line="240" w:lineRule="auto"/>
        <w:ind w:left="280" w:hanging="280"/>
        <w:jc w:val="both"/>
        <w:rPr>
          <w:rFonts w:asciiTheme="minorHAnsi" w:hAnsiTheme="minorHAnsi" w:cstheme="minorHAnsi"/>
          <w:sz w:val="20"/>
          <w:szCs w:val="20"/>
        </w:rPr>
      </w:pPr>
      <w:r w:rsidRPr="00C52607">
        <w:rPr>
          <w:rStyle w:val="EndnoteReference"/>
          <w:rFonts w:asciiTheme="minorHAnsi" w:hAnsiTheme="minorHAnsi" w:cstheme="minorHAnsi"/>
          <w:sz w:val="20"/>
          <w:szCs w:val="20"/>
        </w:rPr>
        <w:endnoteRef/>
      </w:r>
      <w:r w:rsidRPr="00C52607">
        <w:rPr>
          <w:rFonts w:asciiTheme="minorHAnsi" w:hAnsiTheme="minorHAnsi" w:cstheme="minorHAnsi"/>
          <w:sz w:val="20"/>
          <w:szCs w:val="20"/>
        </w:rPr>
        <w:t xml:space="preserve"> </w:t>
      </w:r>
      <w:r w:rsidR="0080420B" w:rsidRPr="00C52607">
        <w:rPr>
          <w:rFonts w:asciiTheme="minorHAnsi" w:hAnsiTheme="minorHAnsi" w:cstheme="minorHAnsi"/>
          <w:sz w:val="20"/>
          <w:szCs w:val="20"/>
        </w:rPr>
        <w:t xml:space="preserve">Weixel N. Risks rise as vaccination gap with Trump counties grows wider. </w:t>
      </w:r>
      <w:r w:rsidR="0080420B" w:rsidRPr="00C52607">
        <w:rPr>
          <w:rFonts w:asciiTheme="minorHAnsi" w:hAnsiTheme="minorHAnsi" w:cstheme="minorHAnsi"/>
          <w:i/>
          <w:iCs/>
          <w:sz w:val="20"/>
          <w:szCs w:val="20"/>
        </w:rPr>
        <w:t>The Hill</w:t>
      </w:r>
      <w:r w:rsidR="0080420B" w:rsidRPr="00C52607">
        <w:rPr>
          <w:rFonts w:asciiTheme="minorHAnsi" w:hAnsiTheme="minorHAnsi" w:cstheme="minorHAnsi"/>
          <w:sz w:val="20"/>
          <w:szCs w:val="20"/>
        </w:rPr>
        <w:t>, Jul. 6 2021.</w:t>
      </w:r>
    </w:p>
  </w:endnote>
  <w:endnote w:id="17">
    <w:p w14:paraId="7C9ECE4F" w14:textId="64A2D64E" w:rsidR="006A00DB" w:rsidRPr="00C52607" w:rsidRDefault="006A00DB" w:rsidP="0066261C">
      <w:pPr>
        <w:pStyle w:val="EndnoteText"/>
        <w:rPr>
          <w:rFonts w:cstheme="minorHAnsi"/>
        </w:rPr>
      </w:pPr>
      <w:r w:rsidRPr="00C52607">
        <w:rPr>
          <w:rStyle w:val="EndnoteReference"/>
          <w:rFonts w:cstheme="minorHAnsi"/>
        </w:rPr>
        <w:endnoteRef/>
      </w:r>
      <w:r w:rsidRPr="00C52607">
        <w:rPr>
          <w:rFonts w:cstheme="minorHAnsi"/>
        </w:rPr>
        <w:t xml:space="preserve"> </w:t>
      </w:r>
      <w:r w:rsidR="00B81691" w:rsidRPr="00C52607">
        <w:rPr>
          <w:rFonts w:cstheme="minorHAnsi"/>
        </w:rPr>
        <w:t>https://www.verywellhealth.com/expiring-doses-covid-19-vaccines-in-danger-of-waste-5189461</w:t>
      </w:r>
    </w:p>
  </w:endnote>
  <w:endnote w:id="18">
    <w:p w14:paraId="3E6942AA" w14:textId="577478FB" w:rsidR="00360A73" w:rsidRPr="00C52607" w:rsidRDefault="00360A73" w:rsidP="0066261C">
      <w:pPr>
        <w:pStyle w:val="EndnoteText"/>
        <w:rPr>
          <w:rFonts w:cstheme="minorHAnsi"/>
        </w:rPr>
      </w:pPr>
      <w:r w:rsidRPr="00C52607">
        <w:rPr>
          <w:rStyle w:val="EndnoteReference"/>
          <w:rFonts w:cstheme="minorHAnsi"/>
        </w:rPr>
        <w:endnoteRef/>
      </w:r>
      <w:r w:rsidRPr="00C52607">
        <w:rPr>
          <w:rFonts w:cstheme="minorHAnsi"/>
        </w:rPr>
        <w:t xml:space="preserve"> </w:t>
      </w:r>
      <w:r w:rsidR="00C52607" w:rsidRPr="00C52607">
        <w:rPr>
          <w:rFonts w:cstheme="minorHAnsi"/>
        </w:rPr>
        <w:t>https://thevaccinereaction.org/2021/08/covid-vaccines-not-proven-to-prevent-sars-cov-2-infection-or-transmission/</w:t>
      </w:r>
    </w:p>
  </w:endnote>
  <w:endnote w:id="19">
    <w:p w14:paraId="672F58D6" w14:textId="6A168A42" w:rsidR="00360A73" w:rsidRPr="00C52607" w:rsidRDefault="00360A73" w:rsidP="0066261C">
      <w:pPr>
        <w:pStyle w:val="Heading1"/>
        <w:shd w:val="clear" w:color="auto" w:fill="FFFFFF"/>
        <w:rPr>
          <w:rFonts w:asciiTheme="minorHAnsi" w:hAnsiTheme="minorHAnsi" w:cstheme="minorHAnsi"/>
          <w:b w:val="0"/>
          <w:bCs w:val="0"/>
          <w:color w:val="000000"/>
          <w:sz w:val="20"/>
          <w:szCs w:val="20"/>
        </w:rPr>
      </w:pPr>
      <w:r w:rsidRPr="00C52607">
        <w:rPr>
          <w:rStyle w:val="EndnoteReference"/>
          <w:rFonts w:asciiTheme="minorHAnsi" w:hAnsiTheme="minorHAnsi" w:cstheme="minorHAnsi"/>
          <w:sz w:val="20"/>
          <w:szCs w:val="20"/>
        </w:rPr>
        <w:endnoteRef/>
      </w:r>
      <w:r w:rsidRPr="00C52607">
        <w:rPr>
          <w:rFonts w:asciiTheme="minorHAnsi" w:hAnsiTheme="minorHAnsi" w:cstheme="minorHAnsi"/>
          <w:sz w:val="20"/>
          <w:szCs w:val="20"/>
        </w:rPr>
        <w:t xml:space="preserve"> </w:t>
      </w:r>
      <w:r w:rsidR="00930753" w:rsidRPr="00C52607">
        <w:rPr>
          <w:rFonts w:asciiTheme="minorHAnsi" w:hAnsiTheme="minorHAnsi" w:cstheme="minorHAnsi"/>
          <w:b w:val="0"/>
          <w:bCs w:val="0"/>
          <w:color w:val="000000"/>
          <w:sz w:val="20"/>
          <w:szCs w:val="20"/>
        </w:rPr>
        <w:t xml:space="preserve">Outbreak of SARS-CoV-2 Infections, Including COVID-19 Vaccine Breakthrough Infections, Associated with Large Public Gatherings — Barnstable County, Massachusetts, July 2021. </w:t>
      </w:r>
      <w:r w:rsidR="00930753" w:rsidRPr="00C52607">
        <w:rPr>
          <w:rStyle w:val="Emphasis"/>
          <w:rFonts w:asciiTheme="minorHAnsi" w:hAnsiTheme="minorHAnsi" w:cstheme="minorHAnsi"/>
          <w:b w:val="0"/>
          <w:bCs w:val="0"/>
          <w:color w:val="000000"/>
          <w:sz w:val="20"/>
          <w:szCs w:val="20"/>
        </w:rPr>
        <w:t>MMWR</w:t>
      </w:r>
      <w:r w:rsidR="00930753" w:rsidRPr="00C52607">
        <w:rPr>
          <w:rFonts w:asciiTheme="minorHAnsi" w:hAnsiTheme="minorHAnsi" w:cstheme="minorHAnsi"/>
          <w:b w:val="0"/>
          <w:bCs w:val="0"/>
          <w:color w:val="000000"/>
          <w:sz w:val="20"/>
          <w:szCs w:val="20"/>
        </w:rPr>
        <w:t xml:space="preserve"> / August 6, 2021 / 70(31);1059-1062, </w:t>
      </w:r>
      <w:r w:rsidR="00930753" w:rsidRPr="00C52607">
        <w:rPr>
          <w:rFonts w:asciiTheme="minorHAnsi" w:hAnsiTheme="minorHAnsi" w:cstheme="minorHAnsi"/>
          <w:b w:val="0"/>
          <w:bCs w:val="0"/>
          <w:sz w:val="20"/>
          <w:szCs w:val="20"/>
        </w:rPr>
        <w:t>https://www.cdc.gov/mmwr/volumes/70/wr/mm7031e2.htm</w:t>
      </w:r>
    </w:p>
  </w:endnote>
  <w:endnote w:id="20">
    <w:p w14:paraId="1E6FE4DB" w14:textId="1DE9C87D" w:rsidR="00360A73" w:rsidRPr="00C52607" w:rsidRDefault="00360A73" w:rsidP="0066261C">
      <w:pPr>
        <w:pStyle w:val="EndnoteText"/>
        <w:rPr>
          <w:rFonts w:cstheme="minorHAnsi"/>
        </w:rPr>
      </w:pPr>
      <w:r w:rsidRPr="00C52607">
        <w:rPr>
          <w:rStyle w:val="EndnoteReference"/>
          <w:rFonts w:cstheme="minorHAnsi"/>
        </w:rPr>
        <w:endnoteRef/>
      </w:r>
      <w:r w:rsidRPr="00C52607">
        <w:rPr>
          <w:rFonts w:cstheme="minorHAnsi"/>
        </w:rPr>
        <w:t xml:space="preserve"> </w:t>
      </w:r>
      <w:r w:rsidR="007B67C4" w:rsidRPr="00C52607">
        <w:rPr>
          <w:rFonts w:cstheme="minorHAnsi"/>
        </w:rPr>
        <w:t>https://www.cnn.com/2021/07/30/health/breakthrough-infection-masks-cdc-provincetown-study/index.html</w:t>
      </w:r>
    </w:p>
  </w:endnote>
  <w:endnote w:id="21">
    <w:p w14:paraId="0F5FC3A5" w14:textId="03D6D960" w:rsidR="00360A73" w:rsidRPr="0066261C" w:rsidRDefault="00360A73" w:rsidP="0066261C">
      <w:pPr>
        <w:pStyle w:val="Heading1"/>
        <w:shd w:val="clear" w:color="auto" w:fill="FFFFFF"/>
        <w:spacing w:before="0" w:beforeAutospacing="0" w:after="0" w:afterAutospacing="0"/>
        <w:textAlignment w:val="baseline"/>
        <w:rPr>
          <w:rFonts w:asciiTheme="minorHAnsi" w:hAnsiTheme="minorHAnsi" w:cstheme="minorHAnsi"/>
          <w:b w:val="0"/>
          <w:color w:val="000000"/>
          <w:sz w:val="20"/>
          <w:szCs w:val="20"/>
        </w:rPr>
      </w:pPr>
      <w:r w:rsidRPr="00C52607">
        <w:rPr>
          <w:rStyle w:val="EndnoteReference"/>
          <w:rFonts w:asciiTheme="minorHAnsi" w:hAnsiTheme="minorHAnsi" w:cstheme="minorHAnsi"/>
          <w:sz w:val="20"/>
          <w:szCs w:val="20"/>
        </w:rPr>
        <w:endnoteRef/>
      </w:r>
      <w:r w:rsidRPr="00C52607">
        <w:rPr>
          <w:rFonts w:asciiTheme="minorHAnsi" w:hAnsiTheme="minorHAnsi" w:cstheme="minorHAnsi"/>
          <w:sz w:val="20"/>
          <w:szCs w:val="20"/>
        </w:rPr>
        <w:t xml:space="preserve"> </w:t>
      </w:r>
      <w:hyperlink r:id="rId1" w:history="1">
        <w:r w:rsidR="006241EB" w:rsidRPr="0066261C">
          <w:rPr>
            <w:rStyle w:val="Hyperlink"/>
            <w:rFonts w:asciiTheme="minorHAnsi" w:hAnsiTheme="minorHAnsi" w:cstheme="minorHAnsi"/>
            <w:b w:val="0"/>
            <w:color w:val="000000" w:themeColor="text1"/>
            <w:sz w:val="20"/>
            <w:szCs w:val="20"/>
            <w:u w:val="none"/>
          </w:rPr>
          <w:t>https://stateofthenation.co/?p=78630</w:t>
        </w:r>
      </w:hyperlink>
      <w:r w:rsidR="006241EB" w:rsidRPr="0066261C">
        <w:rPr>
          <w:rFonts w:asciiTheme="minorHAnsi" w:hAnsiTheme="minorHAnsi" w:cstheme="minorHAnsi"/>
          <w:b w:val="0"/>
          <w:sz w:val="20"/>
          <w:szCs w:val="20"/>
        </w:rPr>
        <w:t xml:space="preserve">, </w:t>
      </w:r>
      <w:r w:rsidR="00B81691" w:rsidRPr="0066261C">
        <w:rPr>
          <w:rFonts w:asciiTheme="minorHAnsi" w:hAnsiTheme="minorHAnsi" w:cstheme="minorHAnsi"/>
          <w:b w:val="0"/>
          <w:color w:val="000000"/>
          <w:sz w:val="20"/>
          <w:szCs w:val="20"/>
        </w:rPr>
        <w:t>Moderna Received 300,000 Reports of COVID Vax Side Effects — in 3 Months</w:t>
      </w:r>
      <w:r w:rsidR="000C478B" w:rsidRPr="0066261C">
        <w:rPr>
          <w:rFonts w:asciiTheme="minorHAnsi" w:hAnsiTheme="minorHAnsi" w:cstheme="minorHAnsi"/>
          <w:b w:val="0"/>
          <w:color w:val="000000"/>
          <w:sz w:val="20"/>
          <w:szCs w:val="20"/>
        </w:rPr>
        <w:t>, State of the Nation, August 11, 2021</w:t>
      </w:r>
    </w:p>
  </w:endnote>
  <w:endnote w:id="22">
    <w:p w14:paraId="7E3A8E58" w14:textId="02C4F995" w:rsidR="00360A73" w:rsidRPr="00C52607" w:rsidRDefault="00360A73" w:rsidP="0066261C">
      <w:pPr>
        <w:pStyle w:val="EndnoteText"/>
        <w:rPr>
          <w:rFonts w:cstheme="minorHAnsi"/>
        </w:rPr>
      </w:pPr>
      <w:r w:rsidRPr="00C52607">
        <w:rPr>
          <w:rStyle w:val="EndnoteReference"/>
          <w:rFonts w:cstheme="minorHAnsi"/>
        </w:rPr>
        <w:endnoteRef/>
      </w:r>
      <w:r w:rsidRPr="00C52607">
        <w:rPr>
          <w:rFonts w:cstheme="minorHAnsi"/>
        </w:rPr>
        <w:t xml:space="preserve"> </w:t>
      </w:r>
      <w:r w:rsidR="000D3643" w:rsidRPr="00C52607">
        <w:rPr>
          <w:rFonts w:cstheme="minorHAnsi"/>
        </w:rPr>
        <w:t>https://theexpose.uk/2021/07/16/birth-defects-paralysis-stroke-blindness-uk-gov-release-24th-report-on-adverse-reactions-to-the-covid-19-vaccines/</w:t>
      </w:r>
    </w:p>
  </w:endnote>
  <w:endnote w:id="23">
    <w:p w14:paraId="67E142FE" w14:textId="5C86114F" w:rsidR="00360A73" w:rsidRPr="00C52607" w:rsidRDefault="00360A73" w:rsidP="0066261C">
      <w:pPr>
        <w:pStyle w:val="EndnoteText"/>
        <w:rPr>
          <w:rFonts w:cstheme="minorHAnsi"/>
        </w:rPr>
      </w:pPr>
      <w:r w:rsidRPr="00C52607">
        <w:rPr>
          <w:rStyle w:val="EndnoteReference"/>
          <w:rFonts w:cstheme="minorHAnsi"/>
        </w:rPr>
        <w:endnoteRef/>
      </w:r>
      <w:r w:rsidRPr="00C52607">
        <w:rPr>
          <w:rFonts w:cstheme="minorHAnsi"/>
        </w:rPr>
        <w:t xml:space="preserve"> </w:t>
      </w:r>
      <w:r w:rsidR="00C665B6" w:rsidRPr="00C52607">
        <w:rPr>
          <w:rFonts w:cstheme="minorHAnsi"/>
        </w:rPr>
        <w:t>https://www.naturalnews.com/2021-07-18-dead-injured-adverse-reactions-covid-19-shots.html</w:t>
      </w:r>
    </w:p>
  </w:endnote>
  <w:endnote w:id="24">
    <w:p w14:paraId="1F98B434" w14:textId="55347058" w:rsidR="00360A73" w:rsidRPr="00C52607" w:rsidRDefault="00360A73" w:rsidP="0066261C">
      <w:pPr>
        <w:pStyle w:val="EndnoteText"/>
        <w:rPr>
          <w:rFonts w:cstheme="minorHAnsi"/>
        </w:rPr>
      </w:pPr>
      <w:r w:rsidRPr="00C52607">
        <w:rPr>
          <w:rStyle w:val="EndnoteReference"/>
          <w:rFonts w:cstheme="minorHAnsi"/>
        </w:rPr>
        <w:endnoteRef/>
      </w:r>
      <w:r w:rsidRPr="00C52607">
        <w:rPr>
          <w:rFonts w:cstheme="minorHAnsi"/>
        </w:rPr>
        <w:t xml:space="preserve"> </w:t>
      </w:r>
      <w:r w:rsidR="00C665B6" w:rsidRPr="00C52607">
        <w:rPr>
          <w:rFonts w:cstheme="minorHAnsi"/>
        </w:rPr>
        <w:t>https://www.europereloaded.com/fully-vaccinated-people-are-65-more-likely-to-be-hospitalised-1540-more-likely-to-die-public-health-england/</w:t>
      </w:r>
    </w:p>
  </w:endnote>
  <w:endnote w:id="25">
    <w:p w14:paraId="6986C14A" w14:textId="1FE3D177" w:rsidR="000641F1" w:rsidRPr="00C52607" w:rsidRDefault="000641F1" w:rsidP="0066261C">
      <w:pPr>
        <w:pStyle w:val="EndnoteText"/>
        <w:rPr>
          <w:rFonts w:cstheme="minorHAnsi"/>
        </w:rPr>
      </w:pPr>
      <w:r w:rsidRPr="00C52607">
        <w:rPr>
          <w:rStyle w:val="EndnoteReference"/>
          <w:rFonts w:cstheme="minorHAnsi"/>
        </w:rPr>
        <w:endnoteRef/>
      </w:r>
      <w:r w:rsidRPr="00C52607">
        <w:rPr>
          <w:rFonts w:cstheme="minorHAnsi"/>
        </w:rPr>
        <w:t xml:space="preserve"> https://childrenshealthdefense.org/defender/vaers-cdc-deaths-adverse-events-covid-vaccines-booster-shots-september/</w:t>
      </w:r>
    </w:p>
  </w:endnote>
  <w:endnote w:id="26">
    <w:p w14:paraId="47D3F100" w14:textId="61277AD7" w:rsidR="00360A73" w:rsidRPr="00C52607" w:rsidRDefault="00360A73" w:rsidP="0066261C">
      <w:pPr>
        <w:pStyle w:val="EndnoteText"/>
        <w:rPr>
          <w:rFonts w:cstheme="minorHAnsi"/>
        </w:rPr>
      </w:pPr>
      <w:r w:rsidRPr="00C52607">
        <w:rPr>
          <w:rStyle w:val="EndnoteReference"/>
          <w:rFonts w:cstheme="minorHAnsi"/>
        </w:rPr>
        <w:endnoteRef/>
      </w:r>
      <w:r w:rsidRPr="00C52607">
        <w:rPr>
          <w:rFonts w:cstheme="minorHAnsi"/>
        </w:rPr>
        <w:t xml:space="preserve"> </w:t>
      </w:r>
      <w:r w:rsidR="00B81691" w:rsidRPr="00C52607">
        <w:rPr>
          <w:rFonts w:cstheme="minorHAnsi"/>
        </w:rPr>
        <w:t>https://www.newsbreak.com/news/2337411633472/360-000-teens-age-12-to-17-develop-heart-conditions-after-covid-19-shots-with-many-cases-need-hospitalization</w:t>
      </w:r>
    </w:p>
  </w:endnote>
  <w:endnote w:id="27">
    <w:p w14:paraId="0B998F90" w14:textId="7188AA3C" w:rsidR="009F067B" w:rsidRPr="00C52607" w:rsidRDefault="009F067B" w:rsidP="0066261C">
      <w:pPr>
        <w:pStyle w:val="EndnoteText"/>
        <w:rPr>
          <w:rFonts w:cstheme="minorHAnsi"/>
        </w:rPr>
      </w:pPr>
      <w:r w:rsidRPr="00C52607">
        <w:rPr>
          <w:rStyle w:val="EndnoteReference"/>
          <w:rFonts w:cstheme="minorHAnsi"/>
        </w:rPr>
        <w:endnoteRef/>
      </w:r>
      <w:r w:rsidRPr="00C52607">
        <w:rPr>
          <w:rFonts w:cstheme="minorHAnsi"/>
        </w:rPr>
        <w:t xml:space="preserve"> </w:t>
      </w:r>
      <w:hyperlink r:id="rId2" w:history="1">
        <w:r w:rsidR="00E25214" w:rsidRPr="0066261C">
          <w:rPr>
            <w:rStyle w:val="Hyperlink"/>
            <w:rFonts w:cstheme="minorHAnsi"/>
            <w:color w:val="auto"/>
            <w:u w:val="none"/>
          </w:rPr>
          <w:t>https://americanmilitarynews.com/2021/06/nearly-50-of-israels-delta-variant-covid-patients-were-fully-vaccinated-beforehand/</w:t>
        </w:r>
      </w:hyperlink>
      <w:r w:rsidR="00E25214" w:rsidRPr="0066261C">
        <w:rPr>
          <w:rFonts w:cstheme="minorHAnsi"/>
        </w:rPr>
        <w:t>;</w:t>
      </w:r>
      <w:r w:rsidR="00E25214" w:rsidRPr="00C52607">
        <w:rPr>
          <w:rFonts w:cstheme="minorHAnsi"/>
        </w:rPr>
        <w:t xml:space="preserve"> https://www.visiontimes.com/2021/08/08/israel-hospital-vaccinated.html</w:t>
      </w:r>
    </w:p>
  </w:endnote>
  <w:endnote w:id="28">
    <w:p w14:paraId="7CB48E61" w14:textId="47C21D6E" w:rsidR="009F067B" w:rsidRPr="00C52607" w:rsidRDefault="009F067B" w:rsidP="0066261C">
      <w:pPr>
        <w:pStyle w:val="EndnoteText"/>
        <w:rPr>
          <w:rFonts w:cstheme="minorHAnsi"/>
        </w:rPr>
      </w:pPr>
      <w:r w:rsidRPr="00C52607">
        <w:rPr>
          <w:rStyle w:val="EndnoteReference"/>
          <w:rFonts w:cstheme="minorHAnsi"/>
        </w:rPr>
        <w:endnoteRef/>
      </w:r>
      <w:r w:rsidRPr="00C52607">
        <w:rPr>
          <w:rFonts w:cstheme="minorHAnsi"/>
        </w:rPr>
        <w:t xml:space="preserve"> </w:t>
      </w:r>
      <w:r w:rsidR="00E25214" w:rsidRPr="00C52607">
        <w:rPr>
          <w:rFonts w:cstheme="minorHAnsi"/>
          <w:color w:val="000000"/>
        </w:rPr>
        <w:t xml:space="preserve">Outbreak of SARS-CoV-2 Infections, Including COVID-19 Vaccine Breakthrough Infections, Associated with Large Public Gatherings — Barnstable County, Massachusetts, July 2021. </w:t>
      </w:r>
      <w:r w:rsidR="00E25214" w:rsidRPr="00C52607">
        <w:rPr>
          <w:rStyle w:val="Emphasis"/>
          <w:rFonts w:cstheme="minorHAnsi"/>
          <w:color w:val="000000"/>
        </w:rPr>
        <w:t>MMWR</w:t>
      </w:r>
      <w:r w:rsidR="00E25214" w:rsidRPr="00C52607">
        <w:rPr>
          <w:rFonts w:cstheme="minorHAnsi"/>
          <w:color w:val="000000"/>
        </w:rPr>
        <w:t xml:space="preserve"> / August 6, 2021 / 70(31);1059-1062, </w:t>
      </w:r>
      <w:hyperlink r:id="rId3" w:history="1">
        <w:r w:rsidR="00C52607" w:rsidRPr="0066261C">
          <w:rPr>
            <w:rStyle w:val="Hyperlink"/>
            <w:rFonts w:cstheme="minorHAnsi"/>
            <w:color w:val="auto"/>
            <w:u w:val="none"/>
          </w:rPr>
          <w:t>https://www.cdc.gov/mmwr/volumes/70/wr/mm7031e2.htm</w:t>
        </w:r>
      </w:hyperlink>
      <w:r w:rsidR="0066261C" w:rsidRPr="0066261C">
        <w:rPr>
          <w:rFonts w:cstheme="minorHAnsi"/>
        </w:rPr>
        <w:t>.</w:t>
      </w:r>
    </w:p>
  </w:endnote>
  <w:endnote w:id="29">
    <w:p w14:paraId="69031DF6" w14:textId="4490C3C2" w:rsidR="00C52607" w:rsidRPr="00C52607" w:rsidRDefault="00C52607" w:rsidP="0066261C">
      <w:pPr>
        <w:pStyle w:val="EndnoteText"/>
        <w:rPr>
          <w:rFonts w:cstheme="minorHAnsi"/>
        </w:rPr>
      </w:pPr>
      <w:r w:rsidRPr="00C52607">
        <w:rPr>
          <w:rStyle w:val="EndnoteReference"/>
          <w:rFonts w:cstheme="minorHAnsi"/>
        </w:rPr>
        <w:endnoteRef/>
      </w:r>
      <w:r w:rsidRPr="00C52607">
        <w:rPr>
          <w:rFonts w:cstheme="minorHAnsi"/>
        </w:rPr>
        <w:t xml:space="preserve"> https://chriswaldburger.substack.com/p/bombshell-uk-data-destroys-entire</w:t>
      </w:r>
    </w:p>
  </w:endnote>
  <w:endnote w:id="30">
    <w:p w14:paraId="5ECF11FF" w14:textId="7E4CF6E1" w:rsidR="000747A0" w:rsidRPr="00C52607" w:rsidRDefault="000747A0" w:rsidP="0066261C">
      <w:pPr>
        <w:pStyle w:val="EndnoteText"/>
        <w:rPr>
          <w:rFonts w:cstheme="minorHAnsi"/>
        </w:rPr>
      </w:pPr>
      <w:r w:rsidRPr="00C52607">
        <w:rPr>
          <w:rStyle w:val="EndnoteReference"/>
          <w:rFonts w:cstheme="minorHAnsi"/>
        </w:rPr>
        <w:endnoteRef/>
      </w:r>
      <w:r w:rsidRPr="00C52607">
        <w:rPr>
          <w:rFonts w:cstheme="minorHAnsi"/>
        </w:rPr>
        <w:t xml:space="preserve"> </w:t>
      </w:r>
      <w:r w:rsidR="00A1472B" w:rsidRPr="00C52607">
        <w:rPr>
          <w:rFonts w:cstheme="minorHAnsi"/>
        </w:rPr>
        <w:t>https://greatmountainpublishing.com/2021/08/07/doctor-reveals-that-remdesivir-was-the-real-cause-for-many-alleged-covid-19-maladies/</w:t>
      </w:r>
    </w:p>
  </w:endnote>
  <w:endnote w:id="31">
    <w:p w14:paraId="21467DD8" w14:textId="784DACF6" w:rsidR="0080420B" w:rsidRPr="00C52607" w:rsidRDefault="0080420B" w:rsidP="0066261C">
      <w:pPr>
        <w:pStyle w:val="EndnoteText"/>
        <w:rPr>
          <w:rFonts w:cstheme="minorHAnsi"/>
        </w:rPr>
      </w:pPr>
      <w:r w:rsidRPr="00C52607">
        <w:rPr>
          <w:rStyle w:val="EndnoteReference"/>
          <w:rFonts w:cstheme="minorHAnsi"/>
        </w:rPr>
        <w:endnoteRef/>
      </w:r>
      <w:r w:rsidRPr="00C52607">
        <w:rPr>
          <w:rFonts w:cstheme="minorHAnsi"/>
        </w:rPr>
        <w:t xml:space="preserve"> </w:t>
      </w:r>
      <w:hyperlink r:id="rId4" w:history="1">
        <w:r w:rsidR="00425189" w:rsidRPr="00425189">
          <w:rPr>
            <w:rStyle w:val="Hyperlink"/>
            <w:rFonts w:cstheme="minorHAnsi"/>
            <w:color w:val="000000" w:themeColor="text1"/>
            <w:u w:val="none"/>
          </w:rPr>
          <w:t>https://portal.ct.gov/Coronavirus/Covid-19-Knowledge-Base/Vaccine-Ingredients</w:t>
        </w:r>
      </w:hyperlink>
      <w:r w:rsidR="00425189" w:rsidRPr="00425189">
        <w:rPr>
          <w:rFonts w:cstheme="minorHAnsi"/>
          <w:color w:val="000000" w:themeColor="text1"/>
        </w:rPr>
        <w:t xml:space="preserve">; </w:t>
      </w:r>
      <w:r w:rsidR="00425189" w:rsidRPr="00425189">
        <w:rPr>
          <w:rFonts w:cstheme="minorHAnsi"/>
        </w:rPr>
        <w:t>https://nobulart.com/covid-19-vaccine-ingredients/</w:t>
      </w:r>
    </w:p>
  </w:endnote>
  <w:endnote w:id="32">
    <w:p w14:paraId="2D27888B" w14:textId="31C08D74" w:rsidR="00E256FA" w:rsidRPr="00C52607" w:rsidRDefault="00E256FA" w:rsidP="0066261C">
      <w:pPr>
        <w:shd w:val="clear" w:color="auto" w:fill="FFFFFF"/>
        <w:spacing w:line="240" w:lineRule="auto"/>
        <w:rPr>
          <w:rFonts w:cstheme="minorHAnsi"/>
          <w:color w:val="5B616B"/>
          <w:sz w:val="20"/>
          <w:szCs w:val="20"/>
        </w:rPr>
      </w:pPr>
      <w:r w:rsidRPr="00C52607">
        <w:rPr>
          <w:rStyle w:val="period"/>
          <w:rFonts w:cstheme="minorHAnsi"/>
          <w:sz w:val="20"/>
          <w:szCs w:val="20"/>
        </w:rPr>
        <w:endnoteRef/>
      </w:r>
      <w:r w:rsidRPr="00C52607">
        <w:rPr>
          <w:rFonts w:cstheme="minorHAnsi"/>
          <w:sz w:val="20"/>
          <w:szCs w:val="20"/>
        </w:rPr>
        <w:t xml:space="preserve"> </w:t>
      </w:r>
      <w:hyperlink r:id="rId5" w:history="1">
        <w:r w:rsidR="006241EB" w:rsidRPr="00425189">
          <w:rPr>
            <w:rStyle w:val="Hyperlink"/>
            <w:rFonts w:cstheme="minorHAnsi"/>
            <w:color w:val="auto"/>
            <w:sz w:val="20"/>
            <w:szCs w:val="20"/>
            <w:u w:val="none"/>
          </w:rPr>
          <w:t>T C Theoharides</w:t>
        </w:r>
      </w:hyperlink>
      <w:r w:rsidR="006241EB" w:rsidRPr="00425189">
        <w:rPr>
          <w:rStyle w:val="authors-list-item"/>
          <w:rFonts w:cstheme="minorHAnsi"/>
          <w:sz w:val="20"/>
          <w:szCs w:val="20"/>
        </w:rPr>
        <w:t xml:space="preserve"> and</w:t>
      </w:r>
      <w:r w:rsidR="006241EB" w:rsidRPr="00425189">
        <w:rPr>
          <w:rStyle w:val="author-sup-separator"/>
          <w:rFonts w:cstheme="minorHAnsi"/>
          <w:sz w:val="20"/>
          <w:szCs w:val="20"/>
          <w:vertAlign w:val="superscript"/>
        </w:rPr>
        <w:t> </w:t>
      </w:r>
      <w:r w:rsidR="006241EB" w:rsidRPr="00425189">
        <w:rPr>
          <w:rStyle w:val="comma"/>
          <w:rFonts w:cstheme="minorHAnsi"/>
          <w:sz w:val="20"/>
          <w:szCs w:val="20"/>
        </w:rPr>
        <w:t> </w:t>
      </w:r>
      <w:hyperlink r:id="rId6" w:history="1">
        <w:r w:rsidR="006241EB" w:rsidRPr="00425189">
          <w:rPr>
            <w:rStyle w:val="Hyperlink"/>
            <w:rFonts w:cstheme="minorHAnsi"/>
            <w:color w:val="auto"/>
            <w:sz w:val="20"/>
            <w:szCs w:val="20"/>
            <w:u w:val="none"/>
          </w:rPr>
          <w:t>P Conti</w:t>
        </w:r>
      </w:hyperlink>
      <w:r w:rsidR="00425189" w:rsidRPr="00425189">
        <w:rPr>
          <w:rStyle w:val="authors-list-item"/>
          <w:rFonts w:cstheme="minorHAnsi"/>
          <w:sz w:val="20"/>
          <w:szCs w:val="20"/>
        </w:rPr>
        <w:t>.</w:t>
      </w:r>
      <w:r w:rsidR="006241EB" w:rsidRPr="00425189">
        <w:rPr>
          <w:rStyle w:val="author-sup-separator"/>
          <w:rFonts w:cstheme="minorHAnsi"/>
          <w:sz w:val="20"/>
          <w:szCs w:val="20"/>
          <w:vertAlign w:val="superscript"/>
        </w:rPr>
        <w:t xml:space="preserve">. </w:t>
      </w:r>
      <w:r w:rsidR="006241EB" w:rsidRPr="00C52607">
        <w:rPr>
          <w:rFonts w:cstheme="minorHAnsi"/>
          <w:color w:val="212121"/>
          <w:sz w:val="20"/>
          <w:szCs w:val="20"/>
        </w:rPr>
        <w:t>Be aware of SARS-CoV-2 spike protein: There is more than meets the eye</w:t>
      </w:r>
      <w:r w:rsidR="006241EB" w:rsidRPr="00C52607">
        <w:rPr>
          <w:rFonts w:cstheme="minorHAnsi"/>
          <w:color w:val="5B616B"/>
          <w:sz w:val="20"/>
          <w:szCs w:val="20"/>
        </w:rPr>
        <w:t xml:space="preserve">. J Biol Regul Homeost Agents. </w:t>
      </w:r>
      <w:r w:rsidR="006241EB" w:rsidRPr="00C52607">
        <w:rPr>
          <w:rStyle w:val="cit"/>
          <w:rFonts w:cstheme="minorHAnsi"/>
          <w:color w:val="5B616B"/>
          <w:sz w:val="20"/>
          <w:szCs w:val="20"/>
        </w:rPr>
        <w:t xml:space="preserve">May-Jun 2021;35(3):833-838, </w:t>
      </w:r>
      <w:r w:rsidR="006241EB" w:rsidRPr="00C52607">
        <w:rPr>
          <w:rFonts w:cstheme="minorHAnsi"/>
          <w:sz w:val="20"/>
          <w:szCs w:val="20"/>
        </w:rPr>
        <w:t>https://pubmed.ncbi.nlm.nih.gov/34100279/</w:t>
      </w:r>
    </w:p>
  </w:endnote>
  <w:endnote w:id="33">
    <w:p w14:paraId="7289A333" w14:textId="653EC5F3" w:rsidR="00A36C2D" w:rsidRPr="00C52607" w:rsidRDefault="00A36C2D" w:rsidP="0066261C">
      <w:pPr>
        <w:pStyle w:val="EndnoteText"/>
        <w:rPr>
          <w:rFonts w:cstheme="minorHAnsi"/>
        </w:rPr>
      </w:pPr>
      <w:r w:rsidRPr="00C52607">
        <w:rPr>
          <w:rStyle w:val="EndnoteReference"/>
          <w:rFonts w:cstheme="minorHAnsi"/>
        </w:rPr>
        <w:endnoteRef/>
      </w:r>
      <w:r w:rsidRPr="00C52607">
        <w:rPr>
          <w:rFonts w:cstheme="minorHAnsi"/>
        </w:rPr>
        <w:t xml:space="preserve"> </w:t>
      </w:r>
      <w:r w:rsidR="0080420B" w:rsidRPr="00C52607">
        <w:rPr>
          <w:rFonts w:cstheme="minorHAnsi"/>
        </w:rPr>
        <w:t>https://thetattyjournal.org/2021/09/19/scientists-at-sloan-kettering-discover-mrna-inactivates-tumor-suppressing-proteins-meaning-it-can-promote-cancer/</w:t>
      </w:r>
    </w:p>
  </w:endnote>
  <w:endnote w:id="34">
    <w:p w14:paraId="5503D2C3" w14:textId="6E7C0612" w:rsidR="000747A0" w:rsidRPr="00425189" w:rsidRDefault="000747A0" w:rsidP="00425189">
      <w:pPr>
        <w:pStyle w:val="Heading1"/>
        <w:shd w:val="clear" w:color="auto" w:fill="FFFFFF"/>
        <w:spacing w:before="240" w:beforeAutospacing="0" w:after="120" w:afterAutospacing="0"/>
        <w:rPr>
          <w:rFonts w:asciiTheme="minorHAnsi" w:hAnsiTheme="minorHAnsi" w:cstheme="minorHAnsi"/>
          <w:b w:val="0"/>
          <w:sz w:val="20"/>
          <w:szCs w:val="20"/>
        </w:rPr>
      </w:pPr>
      <w:r w:rsidRPr="0066261C">
        <w:rPr>
          <w:rStyle w:val="period"/>
          <w:rFonts w:asciiTheme="minorHAnsi" w:hAnsiTheme="minorHAnsi" w:cstheme="minorHAnsi"/>
          <w:b w:val="0"/>
          <w:bCs w:val="0"/>
          <w:sz w:val="20"/>
          <w:szCs w:val="20"/>
        </w:rPr>
        <w:endnoteRef/>
      </w:r>
      <w:r w:rsidRPr="0066261C">
        <w:rPr>
          <w:rFonts w:asciiTheme="minorHAnsi" w:hAnsiTheme="minorHAnsi" w:cstheme="minorHAnsi"/>
          <w:b w:val="0"/>
          <w:bCs w:val="0"/>
          <w:sz w:val="20"/>
          <w:szCs w:val="20"/>
        </w:rPr>
        <w:t xml:space="preserve"> </w:t>
      </w:r>
      <w:hyperlink r:id="rId7" w:history="1">
        <w:r w:rsidR="001C6190" w:rsidRPr="0066261C">
          <w:rPr>
            <w:rStyle w:val="Hyperlink"/>
            <w:rFonts w:asciiTheme="minorHAnsi" w:hAnsiTheme="minorHAnsi" w:cstheme="minorHAnsi"/>
            <w:b w:val="0"/>
            <w:color w:val="auto"/>
            <w:sz w:val="20"/>
            <w:szCs w:val="20"/>
            <w:u w:val="none"/>
          </w:rPr>
          <w:t>http://stateofthenation.co/?p=80872</w:t>
        </w:r>
      </w:hyperlink>
      <w:r w:rsidR="001C6190" w:rsidRPr="0066261C">
        <w:rPr>
          <w:rFonts w:asciiTheme="minorHAnsi" w:hAnsiTheme="minorHAnsi" w:cstheme="minorHAnsi"/>
          <w:b w:val="0"/>
          <w:sz w:val="20"/>
          <w:szCs w:val="20"/>
        </w:rPr>
        <w:t xml:space="preserve">; </w:t>
      </w:r>
      <w:hyperlink r:id="rId8" w:history="1">
        <w:r w:rsidR="00A1472B" w:rsidRPr="0066261C">
          <w:rPr>
            <w:rStyle w:val="Hyperlink"/>
            <w:rFonts w:asciiTheme="minorHAnsi" w:hAnsiTheme="minorHAnsi" w:cstheme="minorHAnsi"/>
            <w:b w:val="0"/>
            <w:color w:val="auto"/>
            <w:sz w:val="20"/>
            <w:szCs w:val="20"/>
            <w:u w:val="none"/>
          </w:rPr>
          <w:t>Xiaoqing Guo</w:t>
        </w:r>
      </w:hyperlink>
      <w:r w:rsidR="00A1472B" w:rsidRPr="0066261C">
        <w:rPr>
          <w:rStyle w:val="author-sup-separator"/>
          <w:rFonts w:asciiTheme="minorHAnsi" w:hAnsiTheme="minorHAnsi" w:cstheme="minorHAnsi"/>
          <w:b w:val="0"/>
          <w:sz w:val="20"/>
          <w:szCs w:val="20"/>
          <w:vertAlign w:val="superscript"/>
        </w:rPr>
        <w:t> </w:t>
      </w:r>
      <w:hyperlink r:id="rId9" w:anchor="affiliation-1" w:tooltip="Division of Genetic and Molecular Toxicology, National Center for Toxicological Research, Jefferson, AR 72079, USA. Electronic address: xiaoqing.guo@fda.hhs.gov." w:history="1">
        <w:r w:rsidR="00A1472B" w:rsidRPr="0066261C">
          <w:rPr>
            <w:rStyle w:val="Hyperlink"/>
            <w:rFonts w:asciiTheme="minorHAnsi" w:hAnsiTheme="minorHAnsi" w:cstheme="minorHAnsi"/>
            <w:b w:val="0"/>
            <w:color w:val="auto"/>
            <w:sz w:val="20"/>
            <w:szCs w:val="20"/>
            <w:u w:val="none"/>
            <w:shd w:val="clear" w:color="auto" w:fill="F1F1F1"/>
            <w:vertAlign w:val="superscript"/>
          </w:rPr>
          <w:t>1</w:t>
        </w:r>
      </w:hyperlink>
      <w:r w:rsidR="00A1472B" w:rsidRPr="0066261C">
        <w:rPr>
          <w:rStyle w:val="comma"/>
          <w:rFonts w:asciiTheme="minorHAnsi" w:hAnsiTheme="minorHAnsi" w:cstheme="minorHAnsi"/>
          <w:b w:val="0"/>
          <w:sz w:val="20"/>
          <w:szCs w:val="20"/>
        </w:rPr>
        <w:t>, </w:t>
      </w:r>
      <w:hyperlink r:id="rId10" w:history="1">
        <w:r w:rsidR="00A1472B" w:rsidRPr="0066261C">
          <w:rPr>
            <w:rStyle w:val="Hyperlink"/>
            <w:rFonts w:asciiTheme="minorHAnsi" w:hAnsiTheme="minorHAnsi" w:cstheme="minorHAnsi"/>
            <w:b w:val="0"/>
            <w:color w:val="auto"/>
            <w:sz w:val="20"/>
            <w:szCs w:val="20"/>
            <w:u w:val="none"/>
          </w:rPr>
          <w:t>Nan Mei</w:t>
        </w:r>
      </w:hyperlink>
      <w:r w:rsidR="00A1472B" w:rsidRPr="0066261C">
        <w:rPr>
          <w:rStyle w:val="author-sup-separator"/>
          <w:rFonts w:asciiTheme="minorHAnsi" w:hAnsiTheme="minorHAnsi" w:cstheme="minorHAnsi"/>
          <w:b w:val="0"/>
          <w:sz w:val="20"/>
          <w:szCs w:val="20"/>
          <w:u w:val="single"/>
          <w:vertAlign w:val="superscript"/>
        </w:rPr>
        <w:t> </w:t>
      </w:r>
      <w:r w:rsidR="00A1472B" w:rsidRPr="0066261C">
        <w:rPr>
          <w:rFonts w:asciiTheme="minorHAnsi" w:hAnsiTheme="minorHAnsi" w:cstheme="minorHAnsi"/>
          <w:b w:val="0"/>
          <w:sz w:val="20"/>
          <w:szCs w:val="20"/>
          <w:u w:val="single"/>
        </w:rPr>
        <w:t xml:space="preserve"> </w:t>
      </w:r>
      <w:r w:rsidR="00A1472B" w:rsidRPr="0066261C">
        <w:rPr>
          <w:rFonts w:asciiTheme="minorHAnsi" w:hAnsiTheme="minorHAnsi" w:cstheme="minorHAnsi"/>
          <w:b w:val="0"/>
          <w:color w:val="212121"/>
          <w:sz w:val="20"/>
          <w:szCs w:val="20"/>
        </w:rPr>
        <w:t>Assessment of the toxic potential of graphene family nanomaterials.</w:t>
      </w:r>
      <w:r w:rsidR="00A1472B" w:rsidRPr="0066261C">
        <w:rPr>
          <w:rFonts w:asciiTheme="minorHAnsi" w:hAnsiTheme="minorHAnsi" w:cstheme="minorHAnsi"/>
          <w:b w:val="0"/>
          <w:color w:val="5B616B"/>
          <w:sz w:val="20"/>
          <w:szCs w:val="20"/>
        </w:rPr>
        <w:t xml:space="preserve"> J Food Drug Anal. </w:t>
      </w:r>
      <w:r w:rsidR="00A1472B" w:rsidRPr="0066261C">
        <w:rPr>
          <w:rStyle w:val="cit"/>
          <w:rFonts w:asciiTheme="minorHAnsi" w:hAnsiTheme="minorHAnsi" w:cstheme="minorHAnsi"/>
          <w:b w:val="0"/>
          <w:color w:val="5B616B"/>
          <w:sz w:val="20"/>
          <w:szCs w:val="20"/>
        </w:rPr>
        <w:t>2014 Mar;22(1):105-115</w:t>
      </w:r>
      <w:r w:rsidR="001C6190" w:rsidRPr="0066261C">
        <w:rPr>
          <w:rStyle w:val="cit"/>
          <w:rFonts w:asciiTheme="minorHAnsi" w:hAnsiTheme="minorHAnsi" w:cstheme="minorHAnsi"/>
          <w:b w:val="0"/>
          <w:color w:val="5B616B"/>
          <w:sz w:val="20"/>
          <w:szCs w:val="20"/>
        </w:rPr>
        <w:t xml:space="preserve">; </w:t>
      </w:r>
      <w:r w:rsidR="001C6190" w:rsidRPr="0066261C">
        <w:rPr>
          <w:rFonts w:asciiTheme="minorHAnsi" w:hAnsiTheme="minorHAnsi" w:cstheme="minorHAnsi"/>
          <w:b w:val="0"/>
          <w:color w:val="000000"/>
          <w:sz w:val="20"/>
          <w:szCs w:val="20"/>
        </w:rPr>
        <w:t>Ou Lingling and others. Toxicity of graphene-family nanoparticles: a general review of the origins and mechanisms</w:t>
      </w:r>
      <w:r w:rsidR="0066261C">
        <w:rPr>
          <w:rFonts w:asciiTheme="minorHAnsi" w:hAnsiTheme="minorHAnsi" w:cstheme="minorHAnsi"/>
          <w:b w:val="0"/>
          <w:color w:val="000000"/>
          <w:sz w:val="20"/>
          <w:szCs w:val="20"/>
        </w:rPr>
        <w:t xml:space="preserve">. </w:t>
      </w:r>
      <w:hyperlink r:id="rId11" w:history="1">
        <w:r w:rsidR="0066261C" w:rsidRPr="0066261C">
          <w:rPr>
            <w:rStyle w:val="Hyperlink"/>
            <w:rFonts w:asciiTheme="minorHAnsi" w:hAnsiTheme="minorHAnsi" w:cstheme="minorHAnsi"/>
            <w:b w:val="0"/>
            <w:color w:val="auto"/>
            <w:sz w:val="20"/>
            <w:szCs w:val="20"/>
            <w:u w:val="none"/>
          </w:rPr>
          <w:t>Part Fibre Toxicol.</w:t>
        </w:r>
      </w:hyperlink>
      <w:r w:rsidR="001C6190" w:rsidRPr="0066261C">
        <w:rPr>
          <w:rFonts w:asciiTheme="minorHAnsi" w:hAnsiTheme="minorHAnsi" w:cstheme="minorHAnsi"/>
          <w:b w:val="0"/>
          <w:sz w:val="20"/>
          <w:szCs w:val="20"/>
        </w:rPr>
        <w:t xml:space="preserve"> 2016; 13: 57, </w:t>
      </w:r>
      <w:hyperlink r:id="rId12" w:history="1">
        <w:r w:rsidR="00A25342" w:rsidRPr="00425189">
          <w:rPr>
            <w:rStyle w:val="Hyperlink"/>
            <w:rFonts w:asciiTheme="minorHAnsi" w:hAnsiTheme="minorHAnsi" w:cstheme="minorHAnsi"/>
            <w:b w:val="0"/>
            <w:color w:val="auto"/>
            <w:sz w:val="20"/>
            <w:szCs w:val="20"/>
            <w:u w:val="none"/>
          </w:rPr>
          <w:t>https://www.ncbi.nlm.nih.gov/pmc/articles/PMC5088662/</w:t>
        </w:r>
      </w:hyperlink>
      <w:r w:rsidR="00A25342" w:rsidRPr="00425189">
        <w:rPr>
          <w:rStyle w:val="cit"/>
          <w:rFonts w:asciiTheme="minorHAnsi" w:hAnsiTheme="minorHAnsi" w:cstheme="minorHAnsi"/>
          <w:b w:val="0"/>
          <w:sz w:val="20"/>
          <w:szCs w:val="20"/>
        </w:rPr>
        <w:t xml:space="preserve">; </w:t>
      </w:r>
      <w:r w:rsidR="00425189" w:rsidRPr="00425189">
        <w:rPr>
          <w:rStyle w:val="cit"/>
          <w:rFonts w:asciiTheme="minorHAnsi" w:hAnsiTheme="minorHAnsi" w:cstheme="minorHAnsi"/>
          <w:b w:val="0"/>
          <w:sz w:val="20"/>
          <w:szCs w:val="20"/>
        </w:rPr>
        <w:t>https://yvymaraey.blogspot.com/2021/08/graphene-oxide-experimental-mrna.html</w:t>
      </w:r>
    </w:p>
  </w:endnote>
  <w:endnote w:id="35">
    <w:p w14:paraId="1EA99CEB" w14:textId="0E66C033" w:rsidR="0066261C" w:rsidRDefault="0066261C" w:rsidP="0066261C">
      <w:pPr>
        <w:pStyle w:val="EndnoteText"/>
      </w:pPr>
      <w:r>
        <w:rPr>
          <w:rStyle w:val="EndnoteReference"/>
        </w:rPr>
        <w:endnoteRef/>
      </w:r>
      <w:r>
        <w:t xml:space="preserve"> </w:t>
      </w:r>
      <w:r w:rsidRPr="0066261C">
        <w:t>https://europepmc.org/article/MED/32024289</w:t>
      </w:r>
    </w:p>
  </w:endnote>
  <w:endnote w:id="36">
    <w:p w14:paraId="6B234216" w14:textId="0237592D" w:rsidR="009B7ACA" w:rsidRPr="00C52607" w:rsidRDefault="009B7ACA" w:rsidP="0066261C">
      <w:pPr>
        <w:pStyle w:val="EndnoteText"/>
        <w:rPr>
          <w:rFonts w:cstheme="minorHAnsi"/>
        </w:rPr>
      </w:pPr>
      <w:r w:rsidRPr="00C52607">
        <w:rPr>
          <w:rStyle w:val="EndnoteReference"/>
          <w:rFonts w:cstheme="minorHAnsi"/>
        </w:rPr>
        <w:endnoteRef/>
      </w:r>
      <w:r w:rsidRPr="00C52607">
        <w:rPr>
          <w:rFonts w:cstheme="minorHAnsi"/>
        </w:rPr>
        <w:t xml:space="preserve"> </w:t>
      </w:r>
      <w:r w:rsidR="00A1472B" w:rsidRPr="00C52607">
        <w:rPr>
          <w:rFonts w:cstheme="minorHAnsi"/>
        </w:rPr>
        <w:t>https://en.wikipedia.org/wiki/Potassium_chloride</w:t>
      </w:r>
    </w:p>
  </w:endnote>
  <w:endnote w:id="37">
    <w:p w14:paraId="599C2C2D" w14:textId="7CC19E62" w:rsidR="00C52607" w:rsidRPr="00C52607" w:rsidRDefault="00C52607" w:rsidP="0066261C">
      <w:pPr>
        <w:spacing w:after="0" w:line="240" w:lineRule="auto"/>
        <w:rPr>
          <w:rFonts w:cstheme="minorHAnsi"/>
          <w:sz w:val="20"/>
          <w:szCs w:val="20"/>
        </w:rPr>
      </w:pPr>
      <w:r w:rsidRPr="00C52607">
        <w:rPr>
          <w:rStyle w:val="EndnoteReference"/>
          <w:rFonts w:cstheme="minorHAnsi"/>
          <w:sz w:val="20"/>
          <w:szCs w:val="20"/>
        </w:rPr>
        <w:endnoteRef/>
      </w:r>
      <w:r w:rsidRPr="00C52607">
        <w:rPr>
          <w:rFonts w:cstheme="minorHAnsi"/>
          <w:sz w:val="20"/>
          <w:szCs w:val="20"/>
        </w:rPr>
        <w:t xml:space="preserve"> </w:t>
      </w:r>
      <w:hyperlink r:id="rId13" w:history="1">
        <w:r w:rsidRPr="0066261C">
          <w:rPr>
            <w:rStyle w:val="Hyperlink"/>
            <w:rFonts w:cstheme="minorHAnsi"/>
            <w:color w:val="auto"/>
            <w:sz w:val="20"/>
            <w:szCs w:val="20"/>
            <w:u w:val="none"/>
          </w:rPr>
          <w:t>https://ecfsapi.fcc.gov/file/1053072081009/5G%20Radiation%20Dangers%20-%2011%20Reasons%20To%20Be%20Concerned%20_%20ElectricSense.pdf</w:t>
        </w:r>
      </w:hyperlink>
    </w:p>
  </w:endnote>
  <w:endnote w:id="38">
    <w:p w14:paraId="49A39022" w14:textId="56C40EAB" w:rsidR="002E7451" w:rsidRPr="0066261C" w:rsidRDefault="002E7451" w:rsidP="0066261C">
      <w:pPr>
        <w:pStyle w:val="Heading1"/>
        <w:shd w:val="clear" w:color="auto" w:fill="FFFFFF"/>
        <w:spacing w:before="240" w:beforeAutospacing="0" w:after="120" w:afterAutospacing="0"/>
        <w:rPr>
          <w:rFonts w:asciiTheme="minorHAnsi" w:hAnsiTheme="minorHAnsi" w:cstheme="minorHAnsi"/>
          <w:b w:val="0"/>
          <w:bCs w:val="0"/>
          <w:color w:val="000000"/>
          <w:sz w:val="20"/>
          <w:szCs w:val="20"/>
        </w:rPr>
      </w:pPr>
      <w:r w:rsidRPr="00C52607">
        <w:rPr>
          <w:rStyle w:val="EndnoteReference"/>
          <w:rFonts w:asciiTheme="minorHAnsi" w:hAnsiTheme="minorHAnsi" w:cstheme="minorHAnsi"/>
          <w:sz w:val="20"/>
          <w:szCs w:val="20"/>
        </w:rPr>
        <w:endnoteRef/>
      </w:r>
      <w:r w:rsidRPr="00C52607">
        <w:rPr>
          <w:rFonts w:asciiTheme="minorHAnsi" w:hAnsiTheme="minorHAnsi" w:cstheme="minorHAnsi"/>
          <w:sz w:val="20"/>
          <w:szCs w:val="20"/>
        </w:rPr>
        <w:t xml:space="preserve"> </w:t>
      </w:r>
      <w:r w:rsidR="0066261C" w:rsidRPr="0066261C">
        <w:rPr>
          <w:rFonts w:asciiTheme="minorHAnsi" w:hAnsiTheme="minorHAnsi" w:cstheme="minorHAnsi"/>
          <w:b w:val="0"/>
          <w:bCs w:val="0"/>
          <w:color w:val="000000"/>
          <w:sz w:val="20"/>
          <w:szCs w:val="20"/>
        </w:rPr>
        <w:t>Rios CI and others. Commonalities Between COVID-19 and Radiation Injury</w:t>
      </w:r>
      <w:hyperlink r:id="rId14" w:history="1">
        <w:r w:rsidR="0066261C" w:rsidRPr="0066261C">
          <w:rPr>
            <w:rStyle w:val="Hyperlink"/>
            <w:rFonts w:asciiTheme="minorHAnsi" w:hAnsiTheme="minorHAnsi" w:cstheme="minorHAnsi"/>
            <w:b w:val="0"/>
            <w:bCs w:val="0"/>
            <w:sz w:val="20"/>
            <w:szCs w:val="20"/>
          </w:rPr>
          <w:t>,</w:t>
        </w:r>
      </w:hyperlink>
      <w:r w:rsidR="0066261C" w:rsidRPr="0066261C">
        <w:rPr>
          <w:rFonts w:asciiTheme="minorHAnsi" w:hAnsiTheme="minorHAnsi" w:cstheme="minorHAnsi"/>
          <w:b w:val="0"/>
          <w:bCs w:val="0"/>
          <w:color w:val="000000"/>
          <w:sz w:val="20"/>
          <w:szCs w:val="20"/>
        </w:rPr>
        <w:t xml:space="preserve"> </w:t>
      </w:r>
      <w:r w:rsidR="00B01586" w:rsidRPr="0066261C">
        <w:rPr>
          <w:rFonts w:asciiTheme="minorHAnsi" w:hAnsiTheme="minorHAnsi" w:cstheme="minorHAnsi"/>
          <w:b w:val="0"/>
          <w:bCs w:val="0"/>
          <w:sz w:val="20"/>
          <w:szCs w:val="20"/>
        </w:rPr>
        <w:t>https://www.ncbi.nlm.nih.gov/pmc/articles/PMC7861125/</w:t>
      </w:r>
    </w:p>
  </w:endnote>
  <w:endnote w:id="39">
    <w:p w14:paraId="55B7AF84" w14:textId="0B83DBDD" w:rsidR="0080420B" w:rsidRDefault="0080420B" w:rsidP="0066261C">
      <w:pPr>
        <w:pStyle w:val="EndnoteText"/>
      </w:pPr>
      <w:r w:rsidRPr="00C52607">
        <w:rPr>
          <w:rStyle w:val="EndnoteReference"/>
          <w:rFonts w:cstheme="minorHAnsi"/>
        </w:rPr>
        <w:endnoteRef/>
      </w:r>
      <w:r w:rsidRPr="00C52607">
        <w:rPr>
          <w:rFonts w:cstheme="minorHAnsi"/>
        </w:rPr>
        <w:t xml:space="preserve"> https://scitechdaily.com/the-next-treatment-for-covid-19-could-already-be-at-your-local-pharmacy/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Humnst BT">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8EDCC" w14:textId="77777777" w:rsidR="00486EEE" w:rsidRDefault="00486EEE" w:rsidP="000E21C9">
      <w:pPr>
        <w:spacing w:after="0" w:line="240" w:lineRule="auto"/>
      </w:pPr>
      <w:r>
        <w:separator/>
      </w:r>
    </w:p>
  </w:footnote>
  <w:footnote w:type="continuationSeparator" w:id="0">
    <w:p w14:paraId="7E67860B" w14:textId="77777777" w:rsidR="00486EEE" w:rsidRDefault="00486EEE" w:rsidP="000E21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568C2"/>
    <w:multiLevelType w:val="multilevel"/>
    <w:tmpl w:val="3FA8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BF2296"/>
    <w:multiLevelType w:val="multilevel"/>
    <w:tmpl w:val="0790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DDB"/>
    <w:rsid w:val="000641F1"/>
    <w:rsid w:val="00071042"/>
    <w:rsid w:val="000747A0"/>
    <w:rsid w:val="000C478B"/>
    <w:rsid w:val="000D3643"/>
    <w:rsid w:val="000E21C9"/>
    <w:rsid w:val="000E29F8"/>
    <w:rsid w:val="001344C0"/>
    <w:rsid w:val="0014161B"/>
    <w:rsid w:val="001C6190"/>
    <w:rsid w:val="0020629E"/>
    <w:rsid w:val="00296F58"/>
    <w:rsid w:val="002D50EA"/>
    <w:rsid w:val="002E7451"/>
    <w:rsid w:val="0032381E"/>
    <w:rsid w:val="00346EF1"/>
    <w:rsid w:val="00360A73"/>
    <w:rsid w:val="00395C5E"/>
    <w:rsid w:val="003D1334"/>
    <w:rsid w:val="003F04CB"/>
    <w:rsid w:val="004000E3"/>
    <w:rsid w:val="00425189"/>
    <w:rsid w:val="00442DDB"/>
    <w:rsid w:val="00486EEE"/>
    <w:rsid w:val="004935FB"/>
    <w:rsid w:val="004C331E"/>
    <w:rsid w:val="00502A21"/>
    <w:rsid w:val="00543ED3"/>
    <w:rsid w:val="005C3917"/>
    <w:rsid w:val="005E2D84"/>
    <w:rsid w:val="006241EB"/>
    <w:rsid w:val="00636C33"/>
    <w:rsid w:val="0064635E"/>
    <w:rsid w:val="0066261C"/>
    <w:rsid w:val="006A00DB"/>
    <w:rsid w:val="006A4AD8"/>
    <w:rsid w:val="006D14A7"/>
    <w:rsid w:val="00776C19"/>
    <w:rsid w:val="007825EC"/>
    <w:rsid w:val="007B67C4"/>
    <w:rsid w:val="0080420B"/>
    <w:rsid w:val="00843573"/>
    <w:rsid w:val="008B131B"/>
    <w:rsid w:val="008F79E6"/>
    <w:rsid w:val="00905152"/>
    <w:rsid w:val="00930753"/>
    <w:rsid w:val="009B7ACA"/>
    <w:rsid w:val="009F067B"/>
    <w:rsid w:val="00A1472B"/>
    <w:rsid w:val="00A25342"/>
    <w:rsid w:val="00A36C2D"/>
    <w:rsid w:val="00AD32D4"/>
    <w:rsid w:val="00B01586"/>
    <w:rsid w:val="00B42B05"/>
    <w:rsid w:val="00B81691"/>
    <w:rsid w:val="00BB77E7"/>
    <w:rsid w:val="00BD112F"/>
    <w:rsid w:val="00C52607"/>
    <w:rsid w:val="00C665B6"/>
    <w:rsid w:val="00CE45DC"/>
    <w:rsid w:val="00D10DDB"/>
    <w:rsid w:val="00DB1EF1"/>
    <w:rsid w:val="00DB689A"/>
    <w:rsid w:val="00E25214"/>
    <w:rsid w:val="00E256FA"/>
    <w:rsid w:val="00ED3C34"/>
    <w:rsid w:val="00F94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2F780"/>
  <w15:chartTrackingRefBased/>
  <w15:docId w15:val="{8B0156DC-58D3-43B9-859B-FF082F36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147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E21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21C9"/>
    <w:rPr>
      <w:sz w:val="20"/>
      <w:szCs w:val="20"/>
    </w:rPr>
  </w:style>
  <w:style w:type="character" w:styleId="EndnoteReference">
    <w:name w:val="endnote reference"/>
    <w:basedOn w:val="DefaultParagraphFont"/>
    <w:uiPriority w:val="99"/>
    <w:semiHidden/>
    <w:unhideWhenUsed/>
    <w:rsid w:val="000E21C9"/>
    <w:rPr>
      <w:vertAlign w:val="superscript"/>
    </w:rPr>
  </w:style>
  <w:style w:type="paragraph" w:customStyle="1" w:styleId="WTlPullquote">
    <w:name w:val="WT lPullquote"/>
    <w:basedOn w:val="Normal"/>
    <w:uiPriority w:val="99"/>
    <w:rsid w:val="000E29F8"/>
    <w:pPr>
      <w:tabs>
        <w:tab w:val="left" w:pos="380"/>
        <w:tab w:val="left" w:pos="1440"/>
      </w:tabs>
      <w:autoSpaceDE w:val="0"/>
      <w:autoSpaceDN w:val="0"/>
      <w:adjustRightInd w:val="0"/>
      <w:spacing w:after="0" w:line="360" w:lineRule="atLeast"/>
      <w:textAlignment w:val="center"/>
    </w:pPr>
    <w:rPr>
      <w:rFonts w:ascii="ZapfHumnst BT" w:hAnsi="ZapfHumnst BT" w:cs="ZapfHumnst BT"/>
      <w:color w:val="000000"/>
      <w:sz w:val="32"/>
      <w:szCs w:val="32"/>
    </w:rPr>
  </w:style>
  <w:style w:type="character" w:customStyle="1" w:styleId="WTText">
    <w:name w:val="WT Text"/>
    <w:uiPriority w:val="99"/>
    <w:rsid w:val="000E29F8"/>
    <w:rPr>
      <w:rFonts w:ascii="Times New Roman" w:hAnsi="Times New Roman" w:cs="Times New Roman"/>
      <w:color w:val="000000"/>
      <w:spacing w:val="0"/>
      <w:w w:val="100"/>
      <w:sz w:val="21"/>
      <w:szCs w:val="21"/>
      <w:vertAlign w:val="baseline"/>
      <w:lang w:val="en-US"/>
    </w:rPr>
  </w:style>
  <w:style w:type="character" w:styleId="Strong">
    <w:name w:val="Strong"/>
    <w:basedOn w:val="DefaultParagraphFont"/>
    <w:uiPriority w:val="22"/>
    <w:qFormat/>
    <w:rsid w:val="003F04CB"/>
    <w:rPr>
      <w:b/>
      <w:bCs/>
    </w:rPr>
  </w:style>
  <w:style w:type="character" w:styleId="Hyperlink">
    <w:name w:val="Hyperlink"/>
    <w:basedOn w:val="DefaultParagraphFont"/>
    <w:uiPriority w:val="99"/>
    <w:unhideWhenUsed/>
    <w:rsid w:val="003F04CB"/>
    <w:rPr>
      <w:color w:val="0000FF"/>
      <w:u w:val="single"/>
    </w:rPr>
  </w:style>
  <w:style w:type="character" w:styleId="UnresolvedMention">
    <w:name w:val="Unresolved Mention"/>
    <w:basedOn w:val="DefaultParagraphFont"/>
    <w:uiPriority w:val="99"/>
    <w:semiHidden/>
    <w:unhideWhenUsed/>
    <w:rsid w:val="0020629E"/>
    <w:rPr>
      <w:color w:val="605E5C"/>
      <w:shd w:val="clear" w:color="auto" w:fill="E1DFDD"/>
    </w:rPr>
  </w:style>
  <w:style w:type="paragraph" w:customStyle="1" w:styleId="NoParagraphStyle">
    <w:name w:val="[No Paragraph Style]"/>
    <w:rsid w:val="0020629E"/>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yiv7451224306gmail-msonospacing">
    <w:name w:val="yiv7451224306gmail-msonospacing"/>
    <w:basedOn w:val="Normal"/>
    <w:rsid w:val="00776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Text">
    <w:name w:val="NTText"/>
    <w:basedOn w:val="NoParagraphStyle"/>
    <w:uiPriority w:val="99"/>
    <w:rsid w:val="0080420B"/>
    <w:pPr>
      <w:tabs>
        <w:tab w:val="left" w:pos="540"/>
      </w:tabs>
      <w:spacing w:line="290" w:lineRule="atLeast"/>
      <w:jc w:val="both"/>
    </w:pPr>
    <w:rPr>
      <w:sz w:val="22"/>
      <w:szCs w:val="22"/>
    </w:rPr>
  </w:style>
  <w:style w:type="character" w:customStyle="1" w:styleId="Heading1Char">
    <w:name w:val="Heading 1 Char"/>
    <w:basedOn w:val="DefaultParagraphFont"/>
    <w:link w:val="Heading1"/>
    <w:uiPriority w:val="9"/>
    <w:rsid w:val="00A1472B"/>
    <w:rPr>
      <w:rFonts w:ascii="Times New Roman" w:eastAsia="Times New Roman" w:hAnsi="Times New Roman" w:cs="Times New Roman"/>
      <w:b/>
      <w:bCs/>
      <w:kern w:val="36"/>
      <w:sz w:val="48"/>
      <w:szCs w:val="48"/>
    </w:rPr>
  </w:style>
  <w:style w:type="character" w:customStyle="1" w:styleId="period">
    <w:name w:val="period"/>
    <w:basedOn w:val="DefaultParagraphFont"/>
    <w:rsid w:val="00A1472B"/>
  </w:style>
  <w:style w:type="character" w:customStyle="1" w:styleId="cit">
    <w:name w:val="cit"/>
    <w:basedOn w:val="DefaultParagraphFont"/>
    <w:rsid w:val="00A1472B"/>
  </w:style>
  <w:style w:type="character" w:customStyle="1" w:styleId="citation-doi">
    <w:name w:val="citation-doi"/>
    <w:basedOn w:val="DefaultParagraphFont"/>
    <w:rsid w:val="00A1472B"/>
  </w:style>
  <w:style w:type="character" w:customStyle="1" w:styleId="secondary-date">
    <w:name w:val="secondary-date"/>
    <w:basedOn w:val="DefaultParagraphFont"/>
    <w:rsid w:val="00A1472B"/>
  </w:style>
  <w:style w:type="character" w:customStyle="1" w:styleId="authors-list-item">
    <w:name w:val="authors-list-item"/>
    <w:basedOn w:val="DefaultParagraphFont"/>
    <w:rsid w:val="00A1472B"/>
  </w:style>
  <w:style w:type="character" w:customStyle="1" w:styleId="author-sup-separator">
    <w:name w:val="author-sup-separator"/>
    <w:basedOn w:val="DefaultParagraphFont"/>
    <w:rsid w:val="00A1472B"/>
  </w:style>
  <w:style w:type="character" w:customStyle="1" w:styleId="comma">
    <w:name w:val="comma"/>
    <w:basedOn w:val="DefaultParagraphFont"/>
    <w:rsid w:val="00A1472B"/>
  </w:style>
  <w:style w:type="paragraph" w:styleId="NormalWeb">
    <w:name w:val="Normal (Web)"/>
    <w:basedOn w:val="Normal"/>
    <w:uiPriority w:val="99"/>
    <w:semiHidden/>
    <w:unhideWhenUsed/>
    <w:rsid w:val="009307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0753"/>
    <w:rPr>
      <w:i/>
      <w:iCs/>
    </w:rPr>
  </w:style>
  <w:style w:type="character" w:customStyle="1" w:styleId="fm-vol-iss-date">
    <w:name w:val="fm-vol-iss-date"/>
    <w:basedOn w:val="DefaultParagraphFont"/>
    <w:rsid w:val="001C6190"/>
  </w:style>
  <w:style w:type="character" w:customStyle="1" w:styleId="doi">
    <w:name w:val="doi"/>
    <w:basedOn w:val="DefaultParagraphFont"/>
    <w:rsid w:val="001C6190"/>
  </w:style>
  <w:style w:type="character" w:customStyle="1" w:styleId="fm-citation-ids-label">
    <w:name w:val="fm-citation-ids-label"/>
    <w:basedOn w:val="DefaultParagraphFont"/>
    <w:rsid w:val="001C6190"/>
  </w:style>
  <w:style w:type="character" w:customStyle="1" w:styleId="meta-prep">
    <w:name w:val="meta-prep"/>
    <w:basedOn w:val="DefaultParagraphFont"/>
    <w:rsid w:val="00B81691"/>
  </w:style>
  <w:style w:type="character" w:customStyle="1" w:styleId="entry-date">
    <w:name w:val="entry-date"/>
    <w:basedOn w:val="DefaultParagraphFont"/>
    <w:rsid w:val="00B81691"/>
  </w:style>
  <w:style w:type="character" w:customStyle="1" w:styleId="meta-sep">
    <w:name w:val="meta-sep"/>
    <w:basedOn w:val="DefaultParagraphFont"/>
    <w:rsid w:val="00B81691"/>
  </w:style>
  <w:style w:type="character" w:customStyle="1" w:styleId="author">
    <w:name w:val="author"/>
    <w:basedOn w:val="DefaultParagraphFont"/>
    <w:rsid w:val="00B81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675068">
      <w:bodyDiv w:val="1"/>
      <w:marLeft w:val="0"/>
      <w:marRight w:val="0"/>
      <w:marTop w:val="0"/>
      <w:marBottom w:val="0"/>
      <w:divBdr>
        <w:top w:val="none" w:sz="0" w:space="0" w:color="auto"/>
        <w:left w:val="none" w:sz="0" w:space="0" w:color="auto"/>
        <w:bottom w:val="none" w:sz="0" w:space="0" w:color="auto"/>
        <w:right w:val="none" w:sz="0" w:space="0" w:color="auto"/>
      </w:divBdr>
      <w:divsChild>
        <w:div w:id="570894080">
          <w:marLeft w:val="0"/>
          <w:marRight w:val="0"/>
          <w:marTop w:val="0"/>
          <w:marBottom w:val="0"/>
          <w:divBdr>
            <w:top w:val="none" w:sz="0" w:space="0" w:color="auto"/>
            <w:left w:val="none" w:sz="0" w:space="0" w:color="auto"/>
            <w:bottom w:val="none" w:sz="0" w:space="0" w:color="auto"/>
            <w:right w:val="none" w:sz="0" w:space="0" w:color="auto"/>
          </w:divBdr>
          <w:divsChild>
            <w:div w:id="96994715">
              <w:marLeft w:val="120"/>
              <w:marRight w:val="0"/>
              <w:marTop w:val="0"/>
              <w:marBottom w:val="0"/>
              <w:divBdr>
                <w:top w:val="none" w:sz="0" w:space="0" w:color="auto"/>
                <w:left w:val="none" w:sz="0" w:space="0" w:color="auto"/>
                <w:bottom w:val="none" w:sz="0" w:space="0" w:color="auto"/>
                <w:right w:val="none" w:sz="0" w:space="0" w:color="auto"/>
              </w:divBdr>
              <w:divsChild>
                <w:div w:id="156745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19898">
          <w:marLeft w:val="240"/>
          <w:marRight w:val="0"/>
          <w:marTop w:val="0"/>
          <w:marBottom w:val="0"/>
          <w:divBdr>
            <w:top w:val="none" w:sz="0" w:space="0" w:color="auto"/>
            <w:left w:val="none" w:sz="0" w:space="0" w:color="auto"/>
            <w:bottom w:val="none" w:sz="0" w:space="0" w:color="auto"/>
            <w:right w:val="none" w:sz="0" w:space="0" w:color="auto"/>
          </w:divBdr>
          <w:divsChild>
            <w:div w:id="1293443850">
              <w:marLeft w:val="0"/>
              <w:marRight w:val="0"/>
              <w:marTop w:val="0"/>
              <w:marBottom w:val="0"/>
              <w:divBdr>
                <w:top w:val="none" w:sz="0" w:space="0" w:color="auto"/>
                <w:left w:val="none" w:sz="0" w:space="0" w:color="auto"/>
                <w:bottom w:val="none" w:sz="0" w:space="0" w:color="auto"/>
                <w:right w:val="none" w:sz="0" w:space="0" w:color="auto"/>
              </w:divBdr>
            </w:div>
            <w:div w:id="346055144">
              <w:marLeft w:val="0"/>
              <w:marRight w:val="0"/>
              <w:marTop w:val="0"/>
              <w:marBottom w:val="0"/>
              <w:divBdr>
                <w:top w:val="none" w:sz="0" w:space="0" w:color="auto"/>
                <w:left w:val="none" w:sz="0" w:space="0" w:color="auto"/>
                <w:bottom w:val="none" w:sz="0" w:space="0" w:color="auto"/>
                <w:right w:val="none" w:sz="0" w:space="0" w:color="auto"/>
              </w:divBdr>
            </w:div>
            <w:div w:id="585111658">
              <w:marLeft w:val="0"/>
              <w:marRight w:val="0"/>
              <w:marTop w:val="0"/>
              <w:marBottom w:val="0"/>
              <w:divBdr>
                <w:top w:val="none" w:sz="0" w:space="0" w:color="auto"/>
                <w:left w:val="none" w:sz="0" w:space="0" w:color="auto"/>
                <w:bottom w:val="none" w:sz="0" w:space="0" w:color="auto"/>
                <w:right w:val="none" w:sz="0" w:space="0" w:color="auto"/>
              </w:divBdr>
            </w:div>
          </w:divsChild>
        </w:div>
        <w:div w:id="1168593850">
          <w:marLeft w:val="0"/>
          <w:marRight w:val="0"/>
          <w:marTop w:val="166"/>
          <w:marBottom w:val="166"/>
          <w:divBdr>
            <w:top w:val="none" w:sz="0" w:space="0" w:color="auto"/>
            <w:left w:val="none" w:sz="0" w:space="0" w:color="auto"/>
            <w:bottom w:val="none" w:sz="0" w:space="0" w:color="auto"/>
            <w:right w:val="none" w:sz="0" w:space="0" w:color="auto"/>
          </w:divBdr>
          <w:divsChild>
            <w:div w:id="12141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12263">
      <w:bodyDiv w:val="1"/>
      <w:marLeft w:val="0"/>
      <w:marRight w:val="0"/>
      <w:marTop w:val="0"/>
      <w:marBottom w:val="0"/>
      <w:divBdr>
        <w:top w:val="none" w:sz="0" w:space="0" w:color="auto"/>
        <w:left w:val="none" w:sz="0" w:space="0" w:color="auto"/>
        <w:bottom w:val="none" w:sz="0" w:space="0" w:color="auto"/>
        <w:right w:val="none" w:sz="0" w:space="0" w:color="auto"/>
      </w:divBdr>
    </w:div>
    <w:div w:id="1360936916">
      <w:bodyDiv w:val="1"/>
      <w:marLeft w:val="0"/>
      <w:marRight w:val="0"/>
      <w:marTop w:val="0"/>
      <w:marBottom w:val="0"/>
      <w:divBdr>
        <w:top w:val="none" w:sz="0" w:space="0" w:color="auto"/>
        <w:left w:val="none" w:sz="0" w:space="0" w:color="auto"/>
        <w:bottom w:val="none" w:sz="0" w:space="0" w:color="auto"/>
        <w:right w:val="none" w:sz="0" w:space="0" w:color="auto"/>
      </w:divBdr>
      <w:divsChild>
        <w:div w:id="2133591305">
          <w:marLeft w:val="0"/>
          <w:marRight w:val="0"/>
          <w:marTop w:val="0"/>
          <w:marBottom w:val="0"/>
          <w:divBdr>
            <w:top w:val="none" w:sz="0" w:space="0" w:color="auto"/>
            <w:left w:val="none" w:sz="0" w:space="0" w:color="auto"/>
            <w:bottom w:val="none" w:sz="0" w:space="0" w:color="auto"/>
            <w:right w:val="none" w:sz="0" w:space="0" w:color="auto"/>
          </w:divBdr>
          <w:divsChild>
            <w:div w:id="1081294148">
              <w:marLeft w:val="0"/>
              <w:marRight w:val="0"/>
              <w:marTop w:val="0"/>
              <w:marBottom w:val="0"/>
              <w:divBdr>
                <w:top w:val="none" w:sz="0" w:space="0" w:color="auto"/>
                <w:left w:val="none" w:sz="0" w:space="0" w:color="auto"/>
                <w:bottom w:val="none" w:sz="0" w:space="0" w:color="auto"/>
                <w:right w:val="none" w:sz="0" w:space="0" w:color="auto"/>
              </w:divBdr>
              <w:divsChild>
                <w:div w:id="1086732101">
                  <w:marLeft w:val="0"/>
                  <w:marRight w:val="0"/>
                  <w:marTop w:val="0"/>
                  <w:marBottom w:val="0"/>
                  <w:divBdr>
                    <w:top w:val="none" w:sz="0" w:space="0" w:color="auto"/>
                    <w:left w:val="none" w:sz="0" w:space="0" w:color="auto"/>
                    <w:bottom w:val="none" w:sz="0" w:space="0" w:color="auto"/>
                    <w:right w:val="none" w:sz="0" w:space="0" w:color="auto"/>
                  </w:divBdr>
                </w:div>
                <w:div w:id="20305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4691">
          <w:marLeft w:val="240"/>
          <w:marRight w:val="0"/>
          <w:marTop w:val="0"/>
          <w:marBottom w:val="0"/>
          <w:divBdr>
            <w:top w:val="none" w:sz="0" w:space="0" w:color="auto"/>
            <w:left w:val="none" w:sz="0" w:space="0" w:color="auto"/>
            <w:bottom w:val="none" w:sz="0" w:space="0" w:color="auto"/>
            <w:right w:val="none" w:sz="0" w:space="0" w:color="auto"/>
          </w:divBdr>
          <w:divsChild>
            <w:div w:id="692455920">
              <w:marLeft w:val="0"/>
              <w:marRight w:val="0"/>
              <w:marTop w:val="0"/>
              <w:marBottom w:val="0"/>
              <w:divBdr>
                <w:top w:val="none" w:sz="0" w:space="0" w:color="auto"/>
                <w:left w:val="none" w:sz="0" w:space="0" w:color="auto"/>
                <w:bottom w:val="none" w:sz="0" w:space="0" w:color="auto"/>
                <w:right w:val="none" w:sz="0" w:space="0" w:color="auto"/>
              </w:divBdr>
            </w:div>
            <w:div w:id="948005699">
              <w:marLeft w:val="0"/>
              <w:marRight w:val="0"/>
              <w:marTop w:val="0"/>
              <w:marBottom w:val="0"/>
              <w:divBdr>
                <w:top w:val="none" w:sz="0" w:space="0" w:color="auto"/>
                <w:left w:val="none" w:sz="0" w:space="0" w:color="auto"/>
                <w:bottom w:val="none" w:sz="0" w:space="0" w:color="auto"/>
                <w:right w:val="none" w:sz="0" w:space="0" w:color="auto"/>
              </w:divBdr>
            </w:div>
          </w:divsChild>
        </w:div>
        <w:div w:id="805898196">
          <w:marLeft w:val="0"/>
          <w:marRight w:val="0"/>
          <w:marTop w:val="166"/>
          <w:marBottom w:val="166"/>
          <w:divBdr>
            <w:top w:val="none" w:sz="0" w:space="0" w:color="auto"/>
            <w:left w:val="none" w:sz="0" w:space="0" w:color="auto"/>
            <w:bottom w:val="none" w:sz="0" w:space="0" w:color="auto"/>
            <w:right w:val="none" w:sz="0" w:space="0" w:color="auto"/>
          </w:divBdr>
          <w:divsChild>
            <w:div w:id="160919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53091">
      <w:bodyDiv w:val="1"/>
      <w:marLeft w:val="0"/>
      <w:marRight w:val="0"/>
      <w:marTop w:val="0"/>
      <w:marBottom w:val="0"/>
      <w:divBdr>
        <w:top w:val="none" w:sz="0" w:space="0" w:color="auto"/>
        <w:left w:val="none" w:sz="0" w:space="0" w:color="auto"/>
        <w:bottom w:val="none" w:sz="0" w:space="0" w:color="auto"/>
        <w:right w:val="none" w:sz="0" w:space="0" w:color="auto"/>
      </w:divBdr>
      <w:divsChild>
        <w:div w:id="1435175661">
          <w:marLeft w:val="0"/>
          <w:marRight w:val="0"/>
          <w:marTop w:val="0"/>
          <w:marBottom w:val="0"/>
          <w:divBdr>
            <w:top w:val="none" w:sz="0" w:space="0" w:color="auto"/>
            <w:left w:val="none" w:sz="0" w:space="0" w:color="auto"/>
            <w:bottom w:val="none" w:sz="0" w:space="0" w:color="auto"/>
            <w:right w:val="none" w:sz="0" w:space="0" w:color="auto"/>
          </w:divBdr>
          <w:divsChild>
            <w:div w:id="731971776">
              <w:marLeft w:val="0"/>
              <w:marRight w:val="0"/>
              <w:marTop w:val="0"/>
              <w:marBottom w:val="0"/>
              <w:divBdr>
                <w:top w:val="none" w:sz="0" w:space="0" w:color="auto"/>
                <w:left w:val="none" w:sz="0" w:space="0" w:color="auto"/>
                <w:bottom w:val="none" w:sz="0" w:space="0" w:color="auto"/>
                <w:right w:val="none" w:sz="0" w:space="0" w:color="auto"/>
              </w:divBdr>
            </w:div>
            <w:div w:id="1543438435">
              <w:marLeft w:val="0"/>
              <w:marRight w:val="0"/>
              <w:marTop w:val="0"/>
              <w:marBottom w:val="0"/>
              <w:divBdr>
                <w:top w:val="none" w:sz="0" w:space="0" w:color="auto"/>
                <w:left w:val="none" w:sz="0" w:space="0" w:color="auto"/>
                <w:bottom w:val="none" w:sz="0" w:space="0" w:color="auto"/>
                <w:right w:val="none" w:sz="0" w:space="0" w:color="auto"/>
              </w:divBdr>
              <w:divsChild>
                <w:div w:id="605964242">
                  <w:marLeft w:val="0"/>
                  <w:marRight w:val="0"/>
                  <w:marTop w:val="0"/>
                  <w:marBottom w:val="0"/>
                  <w:divBdr>
                    <w:top w:val="none" w:sz="0" w:space="0" w:color="auto"/>
                    <w:left w:val="none" w:sz="0" w:space="0" w:color="auto"/>
                    <w:bottom w:val="none" w:sz="0" w:space="0" w:color="auto"/>
                    <w:right w:val="none" w:sz="0" w:space="0" w:color="auto"/>
                  </w:divBdr>
                  <w:divsChild>
                    <w:div w:id="2124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20437">
          <w:marLeft w:val="0"/>
          <w:marRight w:val="0"/>
          <w:marTop w:val="0"/>
          <w:marBottom w:val="0"/>
          <w:divBdr>
            <w:top w:val="none" w:sz="0" w:space="0" w:color="auto"/>
            <w:left w:val="none" w:sz="0" w:space="0" w:color="auto"/>
            <w:bottom w:val="none" w:sz="0" w:space="0" w:color="auto"/>
            <w:right w:val="none" w:sz="0" w:space="0" w:color="auto"/>
          </w:divBdr>
          <w:divsChild>
            <w:div w:id="1462772784">
              <w:marLeft w:val="0"/>
              <w:marRight w:val="0"/>
              <w:marTop w:val="0"/>
              <w:marBottom w:val="0"/>
              <w:divBdr>
                <w:top w:val="none" w:sz="0" w:space="0" w:color="auto"/>
                <w:left w:val="none" w:sz="0" w:space="0" w:color="auto"/>
                <w:bottom w:val="none" w:sz="0" w:space="0" w:color="auto"/>
                <w:right w:val="none" w:sz="0" w:space="0" w:color="auto"/>
              </w:divBdr>
              <w:divsChild>
                <w:div w:id="5533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029987">
      <w:bodyDiv w:val="1"/>
      <w:marLeft w:val="0"/>
      <w:marRight w:val="0"/>
      <w:marTop w:val="0"/>
      <w:marBottom w:val="0"/>
      <w:divBdr>
        <w:top w:val="none" w:sz="0" w:space="0" w:color="auto"/>
        <w:left w:val="none" w:sz="0" w:space="0" w:color="auto"/>
        <w:bottom w:val="none" w:sz="0" w:space="0" w:color="auto"/>
        <w:right w:val="none" w:sz="0" w:space="0" w:color="auto"/>
      </w:divBdr>
      <w:divsChild>
        <w:div w:id="798034937">
          <w:marLeft w:val="0"/>
          <w:marRight w:val="0"/>
          <w:marTop w:val="0"/>
          <w:marBottom w:val="0"/>
          <w:divBdr>
            <w:top w:val="none" w:sz="0" w:space="0" w:color="auto"/>
            <w:left w:val="none" w:sz="0" w:space="0" w:color="auto"/>
            <w:bottom w:val="none" w:sz="0" w:space="0" w:color="auto"/>
            <w:right w:val="none" w:sz="0" w:space="0" w:color="auto"/>
          </w:divBdr>
        </w:div>
      </w:divsChild>
    </w:div>
    <w:div w:id="2090148618">
      <w:bodyDiv w:val="1"/>
      <w:marLeft w:val="0"/>
      <w:marRight w:val="0"/>
      <w:marTop w:val="0"/>
      <w:marBottom w:val="0"/>
      <w:divBdr>
        <w:top w:val="none" w:sz="0" w:space="0" w:color="auto"/>
        <w:left w:val="none" w:sz="0" w:space="0" w:color="auto"/>
        <w:bottom w:val="none" w:sz="0" w:space="0" w:color="auto"/>
        <w:right w:val="none" w:sz="0" w:space="0" w:color="auto"/>
      </w:divBdr>
    </w:div>
    <w:div w:id="2137604124">
      <w:bodyDiv w:val="1"/>
      <w:marLeft w:val="0"/>
      <w:marRight w:val="0"/>
      <w:marTop w:val="0"/>
      <w:marBottom w:val="0"/>
      <w:divBdr>
        <w:top w:val="none" w:sz="0" w:space="0" w:color="auto"/>
        <w:left w:val="none" w:sz="0" w:space="0" w:color="auto"/>
        <w:bottom w:val="none" w:sz="0" w:space="0" w:color="auto"/>
        <w:right w:val="none" w:sz="0" w:space="0" w:color="auto"/>
      </w:divBdr>
      <w:divsChild>
        <w:div w:id="376508160">
          <w:marLeft w:val="0"/>
          <w:marRight w:val="0"/>
          <w:marTop w:val="0"/>
          <w:marBottom w:val="0"/>
          <w:divBdr>
            <w:top w:val="none" w:sz="0" w:space="0" w:color="auto"/>
            <w:left w:val="none" w:sz="0" w:space="0" w:color="auto"/>
            <w:bottom w:val="none" w:sz="0" w:space="0" w:color="auto"/>
            <w:right w:val="none" w:sz="0" w:space="0" w:color="auto"/>
          </w:divBdr>
          <w:divsChild>
            <w:div w:id="1970088173">
              <w:marLeft w:val="0"/>
              <w:marRight w:val="0"/>
              <w:marTop w:val="0"/>
              <w:marBottom w:val="0"/>
              <w:divBdr>
                <w:top w:val="none" w:sz="0" w:space="0" w:color="auto"/>
                <w:left w:val="none" w:sz="0" w:space="0" w:color="auto"/>
                <w:bottom w:val="none" w:sz="0" w:space="0" w:color="auto"/>
                <w:right w:val="none" w:sz="0" w:space="0" w:color="auto"/>
              </w:divBdr>
              <w:divsChild>
                <w:div w:id="1582375244">
                  <w:marLeft w:val="0"/>
                  <w:marRight w:val="0"/>
                  <w:marTop w:val="0"/>
                  <w:marBottom w:val="0"/>
                  <w:divBdr>
                    <w:top w:val="none" w:sz="0" w:space="0" w:color="auto"/>
                    <w:left w:val="none" w:sz="0" w:space="0" w:color="auto"/>
                    <w:bottom w:val="none" w:sz="0" w:space="0" w:color="auto"/>
                    <w:right w:val="none" w:sz="0" w:space="0" w:color="auto"/>
                  </w:divBdr>
                  <w:divsChild>
                    <w:div w:id="111942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42317">
          <w:marLeft w:val="0"/>
          <w:marRight w:val="0"/>
          <w:marTop w:val="0"/>
          <w:marBottom w:val="0"/>
          <w:divBdr>
            <w:top w:val="none" w:sz="0" w:space="0" w:color="auto"/>
            <w:left w:val="none" w:sz="0" w:space="0" w:color="auto"/>
            <w:bottom w:val="none" w:sz="0" w:space="0" w:color="auto"/>
            <w:right w:val="none" w:sz="0" w:space="0" w:color="auto"/>
          </w:divBdr>
          <w:divsChild>
            <w:div w:id="1540774305">
              <w:marLeft w:val="0"/>
              <w:marRight w:val="0"/>
              <w:marTop w:val="0"/>
              <w:marBottom w:val="0"/>
              <w:divBdr>
                <w:top w:val="none" w:sz="0" w:space="0" w:color="auto"/>
                <w:left w:val="none" w:sz="0" w:space="0" w:color="auto"/>
                <w:bottom w:val="none" w:sz="0" w:space="0" w:color="auto"/>
                <w:right w:val="none" w:sz="0" w:space="0" w:color="auto"/>
              </w:divBdr>
              <w:divsChild>
                <w:div w:id="1613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pubmed.ncbi.nlm.nih.gov/?term=Guo+X&amp;cauthor_id=24673908" TargetMode="External"/><Relationship Id="rId13" Type="http://schemas.openxmlformats.org/officeDocument/2006/relationships/hyperlink" Target="https://ecfsapi.fcc.gov/file/1053072081009/5G%20Radiation%20Dangers%20-%2011%20Reasons%20To%20Be%20Concerned%20_%20ElectricSense.pdf" TargetMode="External"/><Relationship Id="rId3" Type="http://schemas.openxmlformats.org/officeDocument/2006/relationships/hyperlink" Target="https://www.cdc.gov/mmwr/volumes/70/wr/mm7031e2.htm" TargetMode="External"/><Relationship Id="rId7" Type="http://schemas.openxmlformats.org/officeDocument/2006/relationships/hyperlink" Target="http://stateofthenation.co/?p=80872" TargetMode="External"/><Relationship Id="rId12" Type="http://schemas.openxmlformats.org/officeDocument/2006/relationships/hyperlink" Target="https://www.ncbi.nlm.nih.gov/pmc/articles/PMC5088662/" TargetMode="External"/><Relationship Id="rId2" Type="http://schemas.openxmlformats.org/officeDocument/2006/relationships/hyperlink" Target="https://americanmilitarynews.com/2021/06/nearly-50-of-israels-delta-variant-covid-patients-were-fully-vaccinated-beforehand/" TargetMode="External"/><Relationship Id="rId1" Type="http://schemas.openxmlformats.org/officeDocument/2006/relationships/hyperlink" Target="https://stateofthenation.co/?p=78630" TargetMode="External"/><Relationship Id="rId6" Type="http://schemas.openxmlformats.org/officeDocument/2006/relationships/hyperlink" Target="https://pubmed.ncbi.nlm.nih.gov/?term=Conti+P&amp;cauthor_id=34100279" TargetMode="External"/><Relationship Id="rId11" Type="http://schemas.openxmlformats.org/officeDocument/2006/relationships/hyperlink" Target="file:///C:\Users\Tim\AppData\Local\Temp\Part%20Fibre%20Toxicol" TargetMode="External"/><Relationship Id="rId5" Type="http://schemas.openxmlformats.org/officeDocument/2006/relationships/hyperlink" Target="https://pubmed.ncbi.nlm.nih.gov/?term=Theoharides+TC&amp;cauthor_id=34100279" TargetMode="External"/><Relationship Id="rId10" Type="http://schemas.openxmlformats.org/officeDocument/2006/relationships/hyperlink" Target="https://pubmed.ncbi.nlm.nih.gov/?term=Mei+N&amp;cauthor_id=24673908" TargetMode="External"/><Relationship Id="rId4" Type="http://schemas.openxmlformats.org/officeDocument/2006/relationships/hyperlink" Target="https://portal.ct.gov/Coronavirus/Covid-19-Knowledge-Base/Vaccine-Ingredients" TargetMode="External"/><Relationship Id="rId9" Type="http://schemas.openxmlformats.org/officeDocument/2006/relationships/hyperlink" Target="https://pubmed.ncbi.nlm.nih.gov/24673908/" TargetMode="External"/><Relationship Id="rId14" Type="http://schemas.openxmlformats.org/officeDocument/2006/relationships/hyperlink" Target="file:///C:\Users\Tim\AppData\Local\Te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D781B-BCFD-4744-BB94-041A0B7F6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Young</dc:creator>
  <cp:keywords/>
  <dc:description/>
  <cp:lastModifiedBy>Tim</cp:lastModifiedBy>
  <cp:revision>2</cp:revision>
  <dcterms:created xsi:type="dcterms:W3CDTF">2021-10-28T19:16:00Z</dcterms:created>
  <dcterms:modified xsi:type="dcterms:W3CDTF">2021-10-28T19:16:00Z</dcterms:modified>
</cp:coreProperties>
</file>